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performing-arts-agency"/>
    <w:p>
      <w:pPr>
        <w:pStyle w:val="Heading1"/>
      </w:pPr>
      <w:r>
        <w:t xml:space="preserve">Atlas Performing Arts Agency</w:t>
      </w:r>
    </w:p>
    <w:p>
      <w:pPr>
        <w:pStyle w:val="FirstParagraph"/>
      </w:pPr>
      <w:r>
        <w:t xml:space="preserve">12 Boulevard Mohammed V, Casablanca 20250, Morocco</w:t>
      </w:r>
    </w:p>
    <w:p>
      <w:pPr>
        <w:pStyle w:val="BodyText"/>
      </w:pPr>
      <w:r>
        <w:t xml:space="preserve">Tel: +212 522-345-678 | Email: quotes@atlasperformingarts.ma</w:t>
      </w:r>
    </w:p>
    <w:p>
      <w:pPr>
        <w:pStyle w:val="BodyText"/>
      </w:pPr>
      <w:r>
        <w:t xml:space="preserve">RC: 458721 | ICE: 002345678000091 | IF: 45872100</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QTE-2025-CAS-0847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Client Name</w:t>
            </w:r>
          </w:p>
        </w:tc>
        <w:tc>
          <w:tcPr/>
          <w:p>
            <w:pPr>
              <w:pStyle w:val="Compact"/>
              <w:jc w:val="left"/>
            </w:pPr>
            <w:r>
              <w:t xml:space="preserve">Mediterranean Film Productions SARL</w:t>
            </w:r>
          </w:p>
        </w:tc>
      </w:tr>
      <w:tr>
        <w:tc>
          <w:tcPr/>
          <w:p>
            <w:pPr>
              <w:pStyle w:val="Compact"/>
              <w:jc w:val="left"/>
            </w:pPr>
            <w:r>
              <w:t xml:space="preserve">Client Address</w:t>
            </w:r>
          </w:p>
        </w:tc>
        <w:tc>
          <w:tcPr/>
          <w:p>
            <w:pPr>
              <w:pStyle w:val="Compact"/>
              <w:jc w:val="left"/>
            </w:pPr>
            <w:r>
              <w:t xml:space="preserve">45 Avenue Hassan II, Casablanca 20100, Morocco</w:t>
            </w:r>
          </w:p>
        </w:tc>
      </w:tr>
      <w:tr>
        <w:tc>
          <w:tcPr/>
          <w:p>
            <w:pPr>
              <w:pStyle w:val="Compact"/>
              <w:jc w:val="left"/>
            </w:pPr>
            <w:r>
              <w:t xml:space="preserve">Project Title</w:t>
            </w:r>
          </w:p>
        </w:tc>
        <w:tc>
          <w:tcPr/>
          <w:p>
            <w:pPr>
              <w:pStyle w:val="Compact"/>
              <w:jc w:val="left"/>
            </w:pPr>
            <w:r>
              <w:t xml:space="preserve">Feature Film Production – "Sahara Winds" (Principal Actor Engagement)</w:t>
            </w:r>
          </w:p>
        </w:tc>
      </w:tr>
      <w:tr>
        <w:tc>
          <w:tcPr/>
          <w:p>
            <w:pPr>
              <w:pStyle w:val="Compact"/>
              <w:jc w:val="left"/>
            </w:pPr>
            <w:r>
              <w:t xml:space="preserve">Location of Work</w:t>
            </w:r>
          </w:p>
        </w:tc>
        <w:tc>
          <w:tcPr/>
          <w:p>
            <w:pPr>
              <w:pStyle w:val="Compact"/>
              <w:jc w:val="left"/>
            </w:pPr>
            <w:r>
              <w:t xml:space="preserve">Morocco Casablanca – Atlas Studios, Ain Diab District</w:t>
            </w:r>
          </w:p>
        </w:tc>
      </w:tr>
      <w:tr>
        <w:tc>
          <w:tcPr/>
          <w:p>
            <w:pPr>
              <w:pStyle w:val="Compact"/>
              <w:jc w:val="left"/>
            </w:pPr>
            <w:r>
              <w:t xml:space="preserve">Currency</w:t>
            </w:r>
          </w:p>
        </w:tc>
        <w:tc>
          <w:tcPr/>
          <w:p>
            <w:pPr>
              <w:pStyle w:val="Compact"/>
              <w:jc w:val="left"/>
            </w:pPr>
            <w:r>
              <w:t xml:space="preserve">Moroccan Dirham (MAD)</w:t>
            </w:r>
          </w:p>
        </w:tc>
      </w:tr>
    </w:tbl>
    <w:bookmarkStart w:id="21" w:name="X2d6edb20f7fb1f3d38c90e0fa11607140fdbf24"/>
    <w:p>
      <w:pPr>
        <w:pStyle w:val="Heading2"/>
      </w:pPr>
      <w:r>
        <w:t xml:space="preserve">1. Scope of Services – Actor Engagement in Morocco Casablanca</w:t>
      </w:r>
    </w:p>
    <w:p>
      <w:pPr>
        <w:pStyle w:val="FirstParagraph"/>
      </w:pPr>
      <w:r>
        <w:t xml:space="preserve">This Quotation Estimate is issued by Atlas Performing Arts Agency in response to the formal request from Mediterranean Film Productions SARL for the professional engagement of a principal</w:t>
      </w:r>
      <w:r>
        <w:t xml:space="preserve"> </w:t>
      </w:r>
      <w:r>
        <w:t xml:space="preserve">Actor</w:t>
      </w:r>
      <w:r>
        <w:t xml:space="preserve"> </w:t>
      </w:r>
      <w:r>
        <w:t xml:space="preserve">for the feature film production "Sahara Winds." The</w:t>
      </w:r>
      <w:r>
        <w:t xml:space="preserve"> </w:t>
      </w:r>
      <w:r>
        <w:t xml:space="preserve">Actor</w:t>
      </w:r>
      <w:r>
        <w:t xml:space="preserve"> </w:t>
      </w:r>
      <w:r>
        <w:t xml:space="preserve">shall be available for a minimum of twenty-two (22) shooting days, with an additional five (5) days reserved for rehearsals, table reads, and promotional appearances. All services shall be rendered within the city of</w:t>
      </w:r>
      <w:r>
        <w:t xml:space="preserve"> </w:t>
      </w:r>
      <w:r>
        <w:t xml:space="preserve">Morocco Casablanca</w:t>
      </w:r>
      <w:r>
        <w:t xml:space="preserve">, specifically at Atlas Studios located in the Ain Diab district, as well as at approved on-location sites within a forty-kilometer radius of the Casablanca city center.</w:t>
      </w:r>
    </w:p>
    <w:p>
      <w:pPr>
        <w:pStyle w:val="BodyText"/>
      </w:pPr>
      <w:r>
        <w:t xml:space="preserve">The</w:t>
      </w:r>
      <w:r>
        <w:t xml:space="preserve"> </w:t>
      </w:r>
      <w:r>
        <w:t xml:space="preserve">Actor</w:t>
      </w:r>
      <w:r>
        <w:t xml:space="preserve"> </w:t>
      </w:r>
      <w:r>
        <w:t xml:space="preserve">engaged under this Quotation Estimate shall be a professionally trained performer with a minimum of ten (10) years of experience in theatrical and screen productions. The</w:t>
      </w:r>
      <w:r>
        <w:t xml:space="preserve"> </w:t>
      </w:r>
      <w:r>
        <w:t xml:space="preserve">Actor</w:t>
      </w:r>
      <w:r>
        <w:t xml:space="preserve"> </w:t>
      </w:r>
      <w:r>
        <w:t xml:space="preserve">must be fluent in both French and Arabic to accommodate the bilingual dialogue requirements of the screenplay. The agency guarantees that the</w:t>
      </w:r>
      <w:r>
        <w:t xml:space="preserve"> </w:t>
      </w:r>
      <w:r>
        <w:t xml:space="preserve">Actor</w:t>
      </w:r>
      <w:r>
        <w:t xml:space="preserve"> </w:t>
      </w:r>
      <w:r>
        <w:t xml:space="preserve">will be available exclusively for this production during the contracted period and will not be simultaneously booked for any other project in</w:t>
      </w:r>
      <w:r>
        <w:t xml:space="preserve"> </w:t>
      </w:r>
      <w:r>
        <w:t xml:space="preserve">Morocco Casablanca</w:t>
      </w:r>
      <w:r>
        <w:t xml:space="preserve"> </w:t>
      </w:r>
      <w:r>
        <w:t xml:space="preserve">or internationally.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Principal Actor – Daily Performance Fee (shooting days in Morocco Casablanca)</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02</w:t>
            </w:r>
          </w:p>
        </w:tc>
        <w:tc>
          <w:tcPr/>
          <w:p>
            <w:pPr>
              <w:pStyle w:val="Compact"/>
              <w:jc w:val="left"/>
            </w:pPr>
            <w:r>
              <w:t xml:space="preserve">Principal Actor – Rehearsal &amp; Table Read Days</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Actor Wardrobe &amp; Costume Fitting Sessions (3 sessions at Morocco Casablanca atelier)</w:t>
            </w:r>
          </w:p>
        </w:tc>
        <w:tc>
          <w:tcPr/>
          <w:p>
            <w:pPr>
              <w:pStyle w:val="Compact"/>
              <w:jc w:val="left"/>
            </w:pPr>
            <w:r>
              <w:t xml:space="preserve">3 sessions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Actor Accommodation – 5-star hotel in Casablanca (single room, 27 nights)</w:t>
            </w:r>
          </w:p>
        </w:tc>
        <w:tc>
          <w:tcPr/>
          <w:p>
            <w:pPr>
              <w:pStyle w:val="Compact"/>
              <w:jc w:val="left"/>
            </w:pPr>
            <w:r>
              <w:t xml:space="preserve">27 nights</w:t>
            </w:r>
          </w:p>
        </w:tc>
        <w:tc>
          <w:tcPr/>
          <w:p>
            <w:pPr>
              <w:pStyle w:val="Compact"/>
              <w:jc w:val="left"/>
            </w:pPr>
            <w:r>
              <w:t xml:space="preserve">2,800</w:t>
            </w:r>
          </w:p>
        </w:tc>
        <w:tc>
          <w:tcPr/>
          <w:p>
            <w:pPr>
              <w:pStyle w:val="Compact"/>
              <w:jc w:val="left"/>
            </w:pPr>
            <w:r>
              <w:t xml:space="preserve">75,600</w:t>
            </w:r>
          </w:p>
        </w:tc>
      </w:tr>
      <w:tr>
        <w:tc>
          <w:tcPr/>
          <w:p>
            <w:pPr>
              <w:pStyle w:val="Compact"/>
              <w:jc w:val="left"/>
            </w:pPr>
            <w:r>
              <w:t xml:space="preserve">05</w:t>
            </w:r>
          </w:p>
        </w:tc>
        <w:tc>
          <w:tcPr/>
          <w:p>
            <w:pPr>
              <w:pStyle w:val="Compact"/>
              <w:jc w:val="left"/>
            </w:pPr>
            <w:r>
              <w:t xml:space="preserve">Actor Transportation – Private vehicle with driver (Casablanca city &amp; on-location)</w:t>
            </w:r>
          </w:p>
        </w:tc>
        <w:tc>
          <w:tcPr/>
          <w:p>
            <w:pPr>
              <w:pStyle w:val="Compact"/>
              <w:jc w:val="left"/>
            </w:pPr>
            <w:r>
              <w:t xml:space="preserve">27 days</w:t>
            </w:r>
          </w:p>
        </w:tc>
        <w:tc>
          <w:tcPr/>
          <w:p>
            <w:pPr>
              <w:pStyle w:val="Compact"/>
              <w:jc w:val="left"/>
            </w:pPr>
            <w:r>
              <w:t xml:space="preserve">1,200</w:t>
            </w:r>
          </w:p>
        </w:tc>
        <w:tc>
          <w:tcPr/>
          <w:p>
            <w:pPr>
              <w:pStyle w:val="Compact"/>
              <w:jc w:val="left"/>
            </w:pPr>
            <w:r>
              <w:t xml:space="preserve">32,400</w:t>
            </w:r>
          </w:p>
        </w:tc>
      </w:tr>
      <w:tr>
        <w:tc>
          <w:tcPr/>
          <w:p>
            <w:pPr>
              <w:pStyle w:val="Compact"/>
              <w:jc w:val="left"/>
            </w:pPr>
            <w:r>
              <w:t xml:space="preserve">06</w:t>
            </w:r>
          </w:p>
        </w:tc>
        <w:tc>
          <w:tcPr/>
          <w:p>
            <w:pPr>
              <w:pStyle w:val="Compact"/>
              <w:jc w:val="left"/>
            </w:pPr>
            <w:r>
              <w:t xml:space="preserve">Actor Insurance – Professional liability &amp; accident coverage (Morocco Casablanca jurisdiction)</w:t>
            </w:r>
          </w:p>
        </w:tc>
        <w:tc>
          <w:tcPr/>
          <w:p>
            <w:pPr>
              <w:pStyle w:val="Compact"/>
              <w:jc w:val="left"/>
            </w:pPr>
            <w:r>
              <w:t xml:space="preserve">1 policy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Agency Management &amp; Coordination Fee (10% of Actor fees)</w:t>
            </w:r>
          </w:p>
        </w:tc>
        <w:tc>
          <w:tcPr/>
          <w:p>
            <w:pPr>
              <w:pStyle w:val="Compact"/>
              <w:jc w:val="left"/>
            </w:pPr>
            <w:r>
              <w:t xml:space="preserve">1 lot</w:t>
            </w:r>
          </w:p>
        </w:tc>
        <w:tc>
          <w:tcPr/>
          <w:p>
            <w:pPr>
              <w:pStyle w:val="Compact"/>
              <w:jc w:val="left"/>
            </w:pPr>
            <w:r>
              <w:t xml:space="preserve">46,700</w:t>
            </w:r>
          </w:p>
        </w:tc>
        <w:tc>
          <w:tcPr/>
          <w:p>
            <w:pPr>
              <w:pStyle w:val="Compact"/>
              <w:jc w:val="left"/>
            </w:pPr>
            <w:r>
              <w:t xml:space="preserve">46,700</w:t>
            </w:r>
          </w:p>
        </w:tc>
      </w:tr>
      <w:tr>
        <w:tc>
          <w:tcPr/>
          <w:p>
            <w:pPr>
              <w:pStyle w:val="Compact"/>
              <w:jc w:val="left"/>
            </w:pPr>
            <w:r>
              <w:t xml:space="preserve">08</w:t>
            </w:r>
          </w:p>
        </w:tc>
        <w:tc>
          <w:tcPr/>
          <w:p>
            <w:pPr>
              <w:pStyle w:val="Compact"/>
              <w:jc w:val="left"/>
            </w:pPr>
            <w:r>
              <w:t xml:space="preserve">Actor Promotional Appearances – 2 events in Morocco Casablanca (press &amp; premiere)</w:t>
            </w:r>
          </w:p>
        </w:tc>
        <w:tc>
          <w:tcPr/>
          <w:p>
            <w:pPr>
              <w:pStyle w:val="Compact"/>
              <w:jc w:val="left"/>
            </w:pPr>
            <w:r>
              <w:t xml:space="preserve">2 events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09</w:t>
            </w:r>
          </w:p>
        </w:tc>
        <w:tc>
          <w:tcPr/>
          <w:p>
            <w:pPr>
              <w:pStyle w:val="Compact"/>
              <w:jc w:val="left"/>
            </w:pPr>
            <w:r>
              <w:t xml:space="preserve">Visa &amp; Work Permit Processing (if Actor is non-resident)</w:t>
            </w:r>
          </w:p>
        </w:tc>
        <w:tc>
          <w:tcPr/>
          <w:p>
            <w:pPr>
              <w:pStyle w:val="Compact"/>
              <w:jc w:val="left"/>
            </w:pPr>
            <w:r>
              <w:t xml:space="preserve">1 lot</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Contingency &amp; Scheduling Buffer (3 additional days at daily rate)</w:t>
            </w:r>
          </w:p>
        </w:tc>
        <w:tc>
          <w:tcPr/>
          <w:p>
            <w:pPr>
              <w:pStyle w:val="Compact"/>
              <w:jc w:val="left"/>
            </w:pPr>
            <w:r>
              <w:t xml:space="preserve">3 days</w:t>
            </w:r>
          </w:p>
        </w:tc>
        <w:tc>
          <w:tcPr/>
          <w:p>
            <w:pPr>
              <w:pStyle w:val="Compact"/>
              <w:jc w:val="left"/>
            </w:pPr>
            <w:r>
              <w:t xml:space="preserve">18,500</w:t>
            </w:r>
          </w:p>
        </w:tc>
        <w:tc>
          <w:tcPr/>
          <w:p>
            <w:pPr>
              <w:pStyle w:val="Compact"/>
              <w:jc w:val="left"/>
            </w:pPr>
            <w:r>
              <w:t xml:space="preserve">55,500</w:t>
            </w:r>
          </w:p>
        </w:tc>
      </w:tr>
      <w:tr>
        <w:tc>
          <w:tcPr>
            <w:gridSpan w:val="4"/>
          </w:tcPr>
          <w:p>
            <w:pPr>
              <w:pStyle w:val="Compact"/>
              <w:jc w:val="left"/>
            </w:pPr>
            <w:r>
              <w:t xml:space="preserve">TOTAL ESTIMATED COST (Before VAT)</w:t>
            </w:r>
          </w:p>
        </w:tc>
        <w:tc>
          <w:tcPr/>
          <w:p>
            <w:pPr>
              <w:pStyle w:val="Compact"/>
              <w:jc w:val="left"/>
            </w:pPr>
            <w:r>
              <w:t xml:space="preserve">728,200 MAD</w:t>
            </w:r>
          </w:p>
        </w:tc>
      </w:tr>
      <w:tr>
        <w:tc>
          <w:tcPr>
            <w:gridSpan w:val="4"/>
          </w:tcPr>
          <w:p>
            <w:pPr>
              <w:pStyle w:val="Compact"/>
              <w:jc w:val="left"/>
            </w:pPr>
            <w:r>
              <w:t xml:space="preserve">VAT (20%)</w:t>
            </w:r>
          </w:p>
        </w:tc>
        <w:tc>
          <w:tcPr/>
          <w:p>
            <w:pPr>
              <w:pStyle w:val="Compact"/>
              <w:jc w:val="left"/>
            </w:pPr>
            <w:r>
              <w:t xml:space="preserve">145,640 MAD</w:t>
            </w:r>
          </w:p>
        </w:tc>
      </w:tr>
      <w:tr>
        <w:tc>
          <w:tcPr>
            <w:gridSpan w:val="4"/>
          </w:tcPr>
          <w:p>
            <w:pPr>
              <w:pStyle w:val="Compact"/>
              <w:jc w:val="left"/>
            </w:pPr>
            <w:r>
              <w:t xml:space="preserve">GRAND TOTAL (Incl. VAT)</w:t>
            </w:r>
          </w:p>
        </w:tc>
        <w:tc>
          <w:tcPr/>
          <w:p>
            <w:pPr>
              <w:pStyle w:val="Compact"/>
              <w:jc w:val="left"/>
            </w:pPr>
            <w:r>
              <w:t xml:space="preserve">873,840 MAD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rates and availability of the</w:t>
      </w:r>
      <w:r>
        <w:t xml:space="preserve"> </w:t>
      </w:r>
      <w:r>
        <w:t xml:space="preserve">Actor</w:t>
      </w:r>
      <w:r>
        <w:t xml:space="preserve"> </w:t>
      </w:r>
      <w:r>
        <w:t xml:space="preserve">are subject to re-evaluation and may be revised.</w:t>
      </w:r>
    </w:p>
    <w:p>
      <w:pPr>
        <w:numPr>
          <w:ilvl w:val="0"/>
          <w:numId w:val="1001"/>
        </w:numPr>
        <w:pStyle w:val="Compact"/>
      </w:pPr>
      <w:r>
        <w:t xml:space="preserve">Payment terms: Fifty percent (50%) of the total amount shall be due upon signing of the definitive contract. The remaining fifty percent (50%) shall be payable within fifteen (15) business days following the completion of all shooting days in</w:t>
      </w:r>
      <w:r>
        <w:t xml:space="preserve"> </w:t>
      </w:r>
      <w:r>
        <w:t xml:space="preserve">Morocco Casablanca</w:t>
      </w:r>
      <w:r>
        <w:t xml:space="preserve">.</w:t>
      </w:r>
    </w:p>
    <w:p>
      <w:pPr>
        <w:numPr>
          <w:ilvl w:val="0"/>
          <w:numId w:val="1001"/>
        </w:numPr>
        <w:pStyle w:val="Compact"/>
      </w:pPr>
      <w:r>
        <w:t xml:space="preserve">All payments shall be made in Moroccan Dirhams (MAD) via bank transfer to the agency's designated account at Bank of Africa, Casablanca branch. No cash payments shall be accepted.</w:t>
      </w:r>
    </w:p>
    <w:p>
      <w:pPr>
        <w:numPr>
          <w:ilvl w:val="0"/>
          <w:numId w:val="1001"/>
        </w:numPr>
        <w:pStyle w:val="Compact"/>
      </w:pPr>
      <w:r>
        <w:t xml:space="preserve">The</w:t>
      </w:r>
      <w:r>
        <w:t xml:space="preserve"> </w:t>
      </w:r>
      <w:r>
        <w:t xml:space="preserve">Actor</w:t>
      </w:r>
      <w:r>
        <w:t xml:space="preserve"> </w:t>
      </w:r>
      <w:r>
        <w:t xml:space="preserve">is engaged as an independent contractor through Atlas Performing Arts Agency and is not an employee of the client. All social security and tax obligations related to the</w:t>
      </w:r>
      <w:r>
        <w:t xml:space="preserve"> </w:t>
      </w:r>
      <w:r>
        <w:t xml:space="preserve">Actor</w:t>
      </w:r>
      <w:r>
        <w:t xml:space="preserve"> </w:t>
      </w:r>
      <w:r>
        <w:t xml:space="preserve">are the responsibility of the agency in compliance with Moroccan labor and tax regulations.</w:t>
      </w:r>
    </w:p>
    <w:p>
      <w:pPr>
        <w:numPr>
          <w:ilvl w:val="0"/>
          <w:numId w:val="1001"/>
        </w:numPr>
        <w:pStyle w:val="Compact"/>
      </w:pPr>
      <w:r>
        <w:t xml:space="preserve">Any changes to the shooting schedule, location within</w:t>
      </w:r>
      <w:r>
        <w:t xml:space="preserve"> </w:t>
      </w:r>
      <w:r>
        <w:t xml:space="preserve">Morocco Casablanca</w:t>
      </w:r>
      <w:r>
        <w:t xml:space="preserve">, or scope of the</w:t>
      </w:r>
      <w:r>
        <w:t xml:space="preserve"> </w:t>
      </w:r>
      <w:r>
        <w:t xml:space="preserve">Actor</w:t>
      </w:r>
      <w:r>
        <w:t xml:space="preserve">'s role must be communicated in writing at least seventy-two (72) hours in advance. Additional days beyond the contracted period shall be billed at the daily rate specified in Item 01.</w:t>
      </w:r>
    </w:p>
    <w:p>
      <w:pPr>
        <w:numPr>
          <w:ilvl w:val="0"/>
          <w:numId w:val="1001"/>
        </w:numPr>
        <w:pStyle w:val="Compact"/>
      </w:pPr>
      <w:r>
        <w:t xml:space="preserve">The agency reserves the right to substitute the</w:t>
      </w:r>
      <w:r>
        <w:t xml:space="preserve"> </w:t>
      </w:r>
      <w:r>
        <w:t xml:space="preserve">Actor</w:t>
      </w:r>
      <w:r>
        <w:t xml:space="preserve"> </w:t>
      </w:r>
      <w:r>
        <w:t xml:space="preserve">with a performer of equivalent or superior caliber in the event of force majeure, illness, or unforeseen unavailability. Any such substitution shall be approved in writing by the client within forty-eight (48) hours.</w:t>
      </w:r>
    </w:p>
    <w:p>
      <w:pPr>
        <w:numPr>
          <w:ilvl w:val="0"/>
          <w:numId w:val="1001"/>
        </w:numPr>
        <w:pStyle w:val="Compact"/>
      </w:pPr>
      <w:r>
        <w:t xml:space="preserve">All intellectual property rights in the final film production belong to the client. The</w:t>
      </w:r>
      <w:r>
        <w:t xml:space="preserve"> </w:t>
      </w:r>
      <w:r>
        <w:t xml:space="preserve">Actor</w:t>
      </w:r>
      <w:r>
        <w:t xml:space="preserve"> </w:t>
      </w:r>
      <w:r>
        <w:t xml:space="preserve">grants a full, irrevocable license for the use of their likeness, voice, and performance in all media, worldwide, in perpetuity.</w:t>
      </w:r>
    </w:p>
    <w:p>
      <w:pPr>
        <w:numPr>
          <w:ilvl w:val="0"/>
          <w:numId w:val="1001"/>
        </w:numPr>
        <w:pStyle w:val="Compact"/>
      </w:pPr>
      <w:r>
        <w:t xml:space="preserve">This Quotation Estimate does not constitute a binding contract. A definitive service agreement shall be executed by both parties prior to the commencement of any work. The terms of this Quotation Estimate shall be incorporated into the definitive agreement unless otherwise negotiated.</w:t>
      </w:r>
    </w:p>
    <w:p>
      <w:pPr>
        <w:numPr>
          <w:ilvl w:val="0"/>
          <w:numId w:val="1001"/>
        </w:numPr>
        <w:pStyle w:val="Compact"/>
      </w:pPr>
      <w:r>
        <w:t xml:space="preserve">Disputes arising from this Quotation Estimate or the subsequent contract shall be resolved through arbitration in Casablanca, Morocco, in accordance with the rules of the Casablanca Court of Arbitration. The governing law shall be the laws of the Kingdom of Morocco.</w:t>
      </w:r>
    </w:p>
    <w:p>
      <w:pPr>
        <w:numPr>
          <w:ilvl w:val="0"/>
          <w:numId w:val="1001"/>
        </w:numPr>
        <w:pStyle w:val="Compact"/>
      </w:pPr>
      <w:r>
        <w:t xml:space="preserve">The</w:t>
      </w:r>
      <w:r>
        <w:t xml:space="preserve"> </w:t>
      </w:r>
      <w:r>
        <w:t xml:space="preserve">Actor</w:t>
      </w:r>
      <w:r>
        <w:t xml:space="preserve"> </w:t>
      </w:r>
      <w:r>
        <w:t xml:space="preserve">shall comply with all local regulations, studio safety protocols, and production guidelines applicable in</w:t>
      </w:r>
      <w:r>
        <w:t xml:space="preserve"> </w:t>
      </w:r>
      <w:r>
        <w:t xml:space="preserve">Morocco Casablanca</w:t>
      </w:r>
      <w:r>
        <w:t xml:space="preserve">. Failure to comply may result in termination of the engagement without penalty to the client.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confirms acceptance of the terms, conditions, and pricing outlined herein for the engagement of the</w:t>
      </w:r>
      <w:r>
        <w:t xml:space="preserve"> </w:t>
      </w:r>
      <w:r>
        <w:t xml:space="preserve">Actor</w:t>
      </w:r>
      <w:r>
        <w:t xml:space="preserve"> </w:t>
      </w:r>
      <w:r>
        <w:t xml:space="preserve">in</w:t>
      </w:r>
      <w:r>
        <w:t xml:space="preserve"> </w:t>
      </w:r>
      <w:r>
        <w:t xml:space="preserve">Morocco Casablanca</w:t>
      </w:r>
      <w:r>
        <w:t xml:space="preserve">. This signature authorizes Atlas Performing Arts Agency to proceed with the booking and scheduling of the</w:t>
      </w:r>
      <w:r>
        <w:t xml:space="preserve"> </w:t>
      </w:r>
      <w:r>
        <w:t xml:space="preserve">Actor</w:t>
      </w:r>
      <w:r>
        <w:t xml:space="preserve"> </w:t>
      </w:r>
      <w:r>
        <w:t xml:space="preserve">for the specified production dates.</w:t>
      </w:r>
    </w:p>
    <w:p>
      <w:pPr>
        <w:pStyle w:val="BodyText"/>
      </w:pPr>
      <w:r>
        <w:rPr>
          <w:bCs/>
          <w:b/>
        </w:rPr>
        <w:t xml:space="preserve">For Atlas Performing Arts Agency</w:t>
      </w:r>
    </w:p>
    <w:p>
      <w:pPr>
        <w:pStyle w:val="BodyText"/>
      </w:pPr>
      <w:r>
        <w:t xml:space="preserve">Name: Youssef El Amrani</w:t>
      </w:r>
      <w:r>
        <w:br/>
      </w:r>
      <w:r>
        <w:t xml:space="preserve">Title: Managing Director</w:t>
      </w:r>
      <w:r>
        <w:br/>
      </w:r>
      <w:r>
        <w:t xml:space="preserve">Date: _______________</w:t>
      </w:r>
    </w:p>
    <w:p>
      <w:pPr>
        <w:pStyle w:val="BodyText"/>
      </w:pPr>
      <w:r>
        <w:rPr>
          <w:bCs/>
          <w:b/>
        </w:rPr>
        <w:t xml:space="preserve">For Mediterranean Film Productions SARL</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Ref: QTE-2025-CAS-0847 | Atlas Performing Arts Agency | Morocco Casablanca</w:t>
      </w:r>
    </w:p>
    <w:p>
      <w:pPr>
        <w:pStyle w:val="BodyText"/>
      </w:pPr>
      <w:r>
        <w:t xml:space="preserve">This document is generated electronically and is valid without a physical stamp.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Morocco Casablanca</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