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Actor Services for Production and Performance</w:t>
      </w:r>
    </w:p>
    <w:p>
      <w:pPr>
        <w:pStyle w:val="BodyText"/>
      </w:pPr>
      <w:r>
        <w:t xml:space="preserve">Philippines Manila – Metro Manila Region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Manila Talent &amp; Performance Agency Inc.</w:t>
      </w:r>
    </w:p>
    <w:p>
      <w:pPr>
        <w:pStyle w:val="BodyText"/>
      </w:pPr>
      <w:r>
        <w:t xml:space="preserve">Unit 1204, Ayala Center Tower 2</w:t>
      </w:r>
    </w:p>
    <w:p>
      <w:pPr>
        <w:pStyle w:val="BodyText"/>
      </w:pPr>
      <w:r>
        <w:t xml:space="preserve">1201 Makati City, Philippines Manila</w:t>
      </w:r>
    </w:p>
    <w:p>
      <w:pPr>
        <w:pStyle w:val="BodyText"/>
      </w:pPr>
      <w:r>
        <w:t xml:space="preserve">Tel: +63 (2) 8888-4521</w:t>
      </w:r>
    </w:p>
    <w:p>
      <w:pPr>
        <w:pStyle w:val="BodyText"/>
      </w:pPr>
      <w:r>
        <w:t xml:space="preserve">Email: quotes@manilatalentph.com</w:t>
      </w:r>
    </w:p>
    <w:p>
      <w:pPr>
        <w:pStyle w:val="BodyText"/>
      </w:pPr>
      <w:r>
        <w:t xml:space="preserve">TIN: 000-123-456-000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/ Production House]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Address, Philippines Manila]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QTE-2025-MNL-00472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Philippines Manila – Quezon City / Makati City / Pasig City (as applicable)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25, 2025 to July 18, 2025 (24 working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Philippine Peso (PHP)</w:t>
            </w:r>
          </w:p>
        </w:tc>
      </w:tr>
    </w:tbl>
    <w:bookmarkStart w:id="23" w:name="X4b28bff8167fdfbb5a03584f4d01865a9ce1d47"/>
    <w:p>
      <w:pPr>
        <w:pStyle w:val="Heading2"/>
      </w:pPr>
      <w:r>
        <w:t xml:space="preserve">1. Scope of Services – Actor Engagement in Philippines Manila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Manila Talent &amp; Performance Agency Inc. in response to the client's request for the professional engagement of a</w:t>
      </w:r>
      <w:r>
        <w:t xml:space="preserve"> </w:t>
      </w:r>
      <w:r>
        <w:t xml:space="preserve">Actor</w:t>
      </w:r>
      <w:r>
        <w:t xml:space="preserve"> </w:t>
      </w:r>
      <w:r>
        <w:t xml:space="preserve">to perform in a feature-length film production scheduled to take place across multiple locations in</w:t>
      </w:r>
      <w:r>
        <w:t xml:space="preserve"> </w:t>
      </w:r>
      <w:r>
        <w:t xml:space="preserve">Philippines Manila</w:t>
      </w:r>
      <w:r>
        <w:t xml:space="preserve">.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 minimum of twenty-four (24) working days, including rehearsal periods, principal photography, and post-production voice-over sessions as required by the production team. All services shall be rendered within the greater</w:t>
      </w:r>
      <w:r>
        <w:t xml:space="preserve"> </w:t>
      </w:r>
      <w:r>
        <w:t xml:space="preserve">Philippines Manila</w:t>
      </w:r>
      <w:r>
        <w:t xml:space="preserve"> </w:t>
      </w:r>
      <w:r>
        <w:t xml:space="preserve">metropolitan area, including but not limited to Quezon City, Makati City, Pasig City, and Taguig City.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Actor – Daily Performance Fee (Feature Film Lead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&amp; Table Read Sessions (Pre-Production)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Voice-Over / ADR Recording (Post-Production)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 &amp; Costume Fitting Coordination (Philippines Manila Studios)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Transportation &amp; Local Travel within Philippines Manila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Accommodation (Hotel near Philippines Manila shooting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Meal Allowance &amp; Per Diem (Philippines Manila)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&amp; Occupational Safety Coverage (Production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Publicity &amp; Press Appearance (Philippines Manila Media Events)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Service Fee &amp; Administrative Handling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PHP 1,722,600.00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beyond the validity period shall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Philippines Manila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exclusively available to the client for the duration of the project in</w:t>
      </w:r>
      <w:r>
        <w:t xml:space="preserve"> </w:t>
      </w:r>
      <w:r>
        <w:t xml:space="preserve">Philippines Manila</w:t>
      </w:r>
      <w:r>
        <w:t xml:space="preserve"> </w:t>
      </w:r>
      <w:r>
        <w:t xml:space="preserve">and shall not accept concurrent engagements without prior written consent from the production company.</w:t>
      </w:r>
    </w:p>
    <w:p>
      <w:pPr>
        <w:numPr>
          <w:ilvl w:val="0"/>
          <w:numId w:val="1001"/>
        </w:numPr>
        <w:pStyle w:val="Compact"/>
      </w:pPr>
      <w:r>
        <w:t xml:space="preserve">Payment terms: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shall be due upon signing of the service contract. The remaining fifty percent (50%) shall be settled within seven (7) calendar days following the completion of all</w:t>
      </w:r>
      <w:r>
        <w:t xml:space="preserve"> </w:t>
      </w:r>
      <w:r>
        <w:t xml:space="preserve">Actor</w:t>
      </w:r>
      <w:r>
        <w:t xml:space="preserve"> </w:t>
      </w:r>
      <w:r>
        <w:t xml:space="preserve">performance obligations in</w:t>
      </w:r>
      <w:r>
        <w:t xml:space="preserve"> </w:t>
      </w:r>
      <w:r>
        <w:t xml:space="preserve">Philippines Manila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rates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inclusive of 12% Value Added Tax (VAT) as mandated by the Bureau of Internal Revenue of the Philippines. No additional taxes or levies shall apply.</w:t>
      </w:r>
    </w:p>
    <w:p>
      <w:pPr>
        <w:numPr>
          <w:ilvl w:val="0"/>
          <w:numId w:val="1001"/>
        </w:numPr>
        <w:pStyle w:val="Compact"/>
      </w:pPr>
      <w:r>
        <w:t xml:space="preserve">Any changes to the shooting schedule, additional days required for the</w:t>
      </w:r>
      <w:r>
        <w:t xml:space="preserve"> </w:t>
      </w:r>
      <w:r>
        <w:t xml:space="preserve">Actor</w:t>
      </w:r>
      <w:r>
        <w:t xml:space="preserve">, or relocation of production sites within</w:t>
      </w:r>
      <w:r>
        <w:t xml:space="preserve"> </w:t>
      </w:r>
      <w:r>
        <w:t xml:space="preserve">Philippines Manila</w:t>
      </w:r>
      <w:r>
        <w:t xml:space="preserve"> </w:t>
      </w:r>
      <w:r>
        <w:t xml:space="preserve">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the agency.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comply with all local labor laws, safety regulations, and production codes of conduct applicable in</w:t>
      </w:r>
      <w:r>
        <w:t xml:space="preserve"> </w:t>
      </w:r>
      <w:r>
        <w:t xml:space="preserve">Philippines Manila</w:t>
      </w:r>
      <w:r>
        <w:t xml:space="preserve">. The agency assumes responsibility for the</w:t>
      </w:r>
      <w:r>
        <w:t xml:space="preserve"> </w:t>
      </w:r>
      <w:r>
        <w:t xml:space="preserve">Actor</w:t>
      </w:r>
      <w:r>
        <w:t xml:space="preserve">'s occupational insurance during the engagement period.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rights, likeness usage, and promotional materials featuring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governed by a separate rider to the master service agreement. The client shall obtain written consent before any public distribution of footage shot in</w:t>
      </w:r>
      <w:r>
        <w:t xml:space="preserve"> </w:t>
      </w:r>
      <w:r>
        <w:t xml:space="preserve">Philippines Manila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 The agency reserves the right to decline the engagement if the</w:t>
      </w:r>
      <w:r>
        <w:t xml:space="preserve"> </w:t>
      </w:r>
      <w:r>
        <w:t xml:space="preserve">Actor</w:t>
      </w:r>
      <w:r>
        <w:t xml:space="preserve"> </w:t>
      </w:r>
      <w:r>
        <w:t xml:space="preserve">becomes unavailable due to force majeure events.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 Manila</w:t>
      </w:r>
      <w:r>
        <w:t xml:space="preserve"> </w:t>
      </w:r>
      <w:r>
        <w:t xml:space="preserve">shall be resolved through mediation under the rules of the Philippine Center for International Investment and Arbitration (PCIA) in Manila.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Prepared By – Manila Talent &amp; Performance Agency Inc.</w:t>
      </w:r>
    </w:p>
    <w:p>
      <w:pPr>
        <w:pStyle w:val="BodyText"/>
      </w:pPr>
      <w:r>
        <w:t xml:space="preserve">Authorized Signatory: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Name: Ricardo M. Santos</w:t>
      </w:r>
    </w:p>
    <w:p>
      <w:pPr>
        <w:pStyle w:val="BodyText"/>
      </w:pPr>
      <w:r>
        <w:t xml:space="preserve">Title: General Manager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Accepted By – Client / Production House</w:t>
      </w:r>
    </w:p>
    <w:p>
      <w:pPr>
        <w:pStyle w:val="BodyText"/>
      </w:pPr>
      <w:r>
        <w:t xml:space="preserve">Authorized Signatory: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Manila Talent &amp; Performance Agency Inc. | Philippines Manila | This Quotation Estimate is issued in duplicate. One copy for the client and one for the agency's records.</w:t>
      </w:r>
    </w:p>
    <w:p>
      <w:pPr>
        <w:pStyle w:val="BodyText"/>
      </w:pPr>
      <w:r>
        <w:t xml:space="preserve">Document Reference: QTE-2025-MNL-00472 | Actor Services | Philippines Manila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Philippines Manila</dc:title>
  <dc:creator/>
  <dc:language>en</dc:language>
  <cp:keywords/>
  <dcterms:created xsi:type="dcterms:W3CDTF">2026-10-10T02:39:41Z</dcterms:created>
  <dcterms:modified xsi:type="dcterms:W3CDTF">2026-10-10T02:39:41Z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