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aerotech-engineering-solutions-ltda."/>
    <w:p>
      <w:pPr>
        <w:pStyle w:val="Heading1"/>
      </w:pPr>
      <w:r>
        <w:t xml:space="preserve">AeroTech Engineering Solutions Ltda.</w:t>
      </w:r>
    </w:p>
    <w:p>
      <w:pPr>
        <w:pStyle w:val="FirstParagraph"/>
      </w:pPr>
      <w:r>
        <w:t xml:space="preserve">Av. Engenheiro Luís Carlos Berrini, 1500 - Torre B, 12º andar</w:t>
      </w:r>
    </w:p>
    <w:p>
      <w:pPr>
        <w:pStyle w:val="BodyText"/>
      </w:pPr>
      <w:r>
        <w:t xml:space="preserve">Cidade Monções, São Paulo - SP, CEP 04571-000, Brazil</w:t>
      </w:r>
    </w:p>
    <w:p>
      <w:pPr>
        <w:pStyle w:val="BodyText"/>
      </w:pPr>
      <w:r>
        <w:t xml:space="preserve">CNPJ: 12.345.678/0001-90 | Tel: +55 (11) 3456-7890</w:t>
      </w:r>
    </w:p>
    <w:p>
      <w:pPr>
        <w:pStyle w:val="BodyText"/>
      </w:pPr>
      <w:r>
        <w:t xml:space="preserve">contact@aerotecheng.com.br</w:t>
      </w:r>
    </w:p>
    <w:bookmarkEnd w:id="20"/>
    <w:bookmarkStart w:id="21" w:name="quotation-estimate"/>
    <w:p>
      <w:pPr>
        <w:pStyle w:val="Heading2"/>
      </w:pPr>
      <w:r>
        <w:t xml:space="preserve">QUOTATION ESTIMATE</w:t>
      </w:r>
    </w:p>
    <w:p>
      <w:pPr>
        <w:pStyle w:val="FirstParagraph"/>
      </w:pPr>
      <w:r>
        <w:t xml:space="preserve">Document No.: QE-2025-0487</w:t>
      </w:r>
    </w:p>
    <w:p>
      <w:pPr>
        <w:pStyle w:val="BodyText"/>
      </w:pPr>
      <w:r>
        <w:t xml:space="preserve">Date: 14 June 2025</w:t>
      </w:r>
    </w:p>
    <w:p>
      <w:pPr>
        <w:pStyle w:val="BodyText"/>
      </w:pPr>
      <w:r>
        <w:t xml:space="preserve">Valid Until: 14 July 2025</w:t>
      </w:r>
    </w:p>
    <w:bookmarkEnd w:id="21"/>
    <w:bookmarkStart w:id="22" w:name="client-information"/>
    <w:p>
      <w:pPr>
        <w:pStyle w:val="Heading3"/>
      </w:pPr>
      <w:r>
        <w:t xml:space="preserve">1. Client Information</w:t>
      </w:r>
    </w:p>
    <w:p>
      <w:pPr>
        <w:pStyle w:val="FirstParagraph"/>
      </w:pPr>
      <w:r>
        <w:t xml:space="preserve">Client Name</w:t>
      </w:r>
      <w:r>
        <w:t xml:space="preserve"> </w:t>
      </w:r>
      <w:r>
        <w:t xml:space="preserve">Brasil Aerospace Industries S.A.</w:t>
      </w:r>
    </w:p>
    <w:p>
      <w:pPr>
        <w:pStyle w:val="BodyText"/>
      </w:pPr>
      <w:r>
        <w:t xml:space="preserve">Address</w:t>
      </w:r>
      <w:r>
        <w:t xml:space="preserve"> </w:t>
      </w:r>
      <w:r>
        <w:t xml:space="preserve">Rua dos Aeroplanos, 2200 - Distrito Industrial, São Paulo - SP, Brazil</w:t>
      </w:r>
    </w:p>
    <w:p>
      <w:pPr>
        <w:pStyle w:val="BodyText"/>
      </w:pPr>
      <w:r>
        <w:t xml:space="preserve">Contact Person</w:t>
      </w:r>
      <w:r>
        <w:t xml:space="preserve"> </w:t>
      </w:r>
      <w:r>
        <w:t xml:space="preserve">Eng. Ricardo Almeida – Procurement Director</w:t>
      </w:r>
    </w:p>
    <w:p>
      <w:pPr>
        <w:pStyle w:val="BodyText"/>
      </w:pPr>
      <w:r>
        <w:t xml:space="preserve">Project Reference</w:t>
      </w:r>
      <w:r>
        <w:t xml:space="preserve"> </w:t>
      </w:r>
      <w:r>
        <w:t xml:space="preserve">BAI-2025-PROJ-031 – Next-Gen Regional Aircraft Program</w:t>
      </w:r>
    </w:p>
    <w:bookmarkEnd w:id="22"/>
    <w:bookmarkStart w:id="23" w:name="X2a1fe246806ffa3e8640531b64daed651571928"/>
    <w:p>
      <w:pPr>
        <w:pStyle w:val="Heading3"/>
      </w:pPr>
      <w:r>
        <w:t xml:space="preserve">2. Scope of Work – Aerospace Engineer Services</w:t>
      </w:r>
    </w:p>
    <w:p>
      <w:pPr>
        <w:pStyle w:val="FirstParagraph"/>
      </w:pPr>
      <w:r>
        <w:t xml:space="preserve">This</w:t>
      </w:r>
      <w:r>
        <w:t xml:space="preserve"> </w:t>
      </w:r>
      <w:r>
        <w:t xml:space="preserve">Quotation Estimate</w:t>
      </w:r>
      <w:r>
        <w:t xml:space="preserve"> </w:t>
      </w:r>
      <w:r>
        <w:t xml:space="preserve">is issued by AeroTech Engineering Solutions Ltda. to provide the services of a senior</w:t>
      </w:r>
      <w:r>
        <w:t xml:space="preserve"> </w:t>
      </w:r>
      <w:r>
        <w:t xml:space="preserve">Aerospace Engineer</w:t>
      </w:r>
      <w:r>
        <w:t xml:space="preserve"> </w:t>
      </w:r>
      <w:r>
        <w:t xml:space="preserve">for the duration of the project described below. All professional activities will be conducted in</w:t>
      </w:r>
      <w:r>
        <w:t xml:space="preserve"> </w:t>
      </w:r>
      <w:r>
        <w:t xml:space="preserve">Brazil, São Paulo</w:t>
      </w:r>
      <w:r>
        <w:t xml:space="preserve">, in compliance with the regulatory standards established by the Brazilian National Civil Aviation Agency (ANAC) and the applicable technical norms of the International Civil Aviation Organization (ICAO).</w:t>
      </w:r>
    </w:p>
    <w:p>
      <w:pPr>
        <w:pStyle w:val="BodyText"/>
      </w:pPr>
      <w:r>
        <w:t xml:space="preserve">The</w:t>
      </w:r>
      <w:r>
        <w:t xml:space="preserve"> </w:t>
      </w:r>
      <w:r>
        <w:t xml:space="preserve">Aerospace Engineer</w:t>
      </w:r>
      <w:r>
        <w:t xml:space="preserve"> </w:t>
      </w:r>
      <w:r>
        <w:t xml:space="preserve">assigned to this engagement will hold a minimum of fifteen (15) years of progressive experience in aerodynamic design, structural analysis, flight control systems, and propulsion integration for commercial and regional aircraft. The engineer will operate primarily from our São Paulo office located in the Faria Lima business district, with periodic on-site visits to the client's manufacturing facilities in the São Paulo metropolitan area.</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Aerospace Engineer Service</w:t>
            </w:r>
          </w:p>
        </w:tc>
        <w:tc>
          <w:tcPr/>
          <w:p>
            <w:pPr>
              <w:pStyle w:val="Compact"/>
              <w:jc w:val="left"/>
            </w:pPr>
            <w:r>
              <w:t xml:space="preserve">Duration</w:t>
            </w:r>
          </w:p>
        </w:tc>
        <w:tc>
          <w:tcPr/>
          <w:p>
            <w:pPr>
              <w:pStyle w:val="Compact"/>
              <w:jc w:val="left"/>
            </w:pPr>
            <w:r>
              <w:t xml:space="preserve">Rate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Aerodynamic performance analysis and CFD simulation support for the new regional fuselage design, conducted by a senior Aerospace Engineer in São Paulo</w:t>
            </w:r>
          </w:p>
        </w:tc>
        <w:tc>
          <w:tcPr/>
          <w:p>
            <w:pPr>
              <w:pStyle w:val="Compact"/>
              <w:jc w:val="left"/>
            </w:pPr>
            <w:r>
              <w:t xml:space="preserve">3 months</w:t>
            </w:r>
          </w:p>
        </w:tc>
        <w:tc>
          <w:tcPr/>
          <w:p>
            <w:pPr>
              <w:pStyle w:val="Compact"/>
              <w:jc w:val="left"/>
            </w:pPr>
            <w:r>
              <w:t xml:space="preserve">R$ 18,500.00 / month</w:t>
            </w:r>
          </w:p>
        </w:tc>
        <w:tc>
          <w:tcPr/>
          <w:p>
            <w:pPr>
              <w:pStyle w:val="Compact"/>
              <w:jc w:val="left"/>
            </w:pPr>
            <w:r>
              <w:t xml:space="preserve">R$ 55,500.00</w:t>
            </w:r>
          </w:p>
        </w:tc>
      </w:tr>
      <w:tr>
        <w:tc>
          <w:tcPr/>
          <w:p>
            <w:pPr>
              <w:pStyle w:val="Compact"/>
              <w:jc w:val="left"/>
            </w:pPr>
            <w:r>
              <w:t xml:space="preserve">02</w:t>
            </w:r>
          </w:p>
        </w:tc>
        <w:tc>
          <w:tcPr/>
          <w:p>
            <w:pPr>
              <w:pStyle w:val="Compact"/>
              <w:jc w:val="left"/>
            </w:pPr>
            <w:r>
              <w:t xml:space="preserve">Structural integrity assessment and finite element analysis (FEA) of wing-box assemblies, performed by the Aerospace Engineer at the client's São Paulo facility</w:t>
            </w:r>
          </w:p>
        </w:tc>
        <w:tc>
          <w:tcPr/>
          <w:p>
            <w:pPr>
              <w:pStyle w:val="Compact"/>
              <w:jc w:val="left"/>
            </w:pPr>
            <w:r>
              <w:t xml:space="preserve">4 months</w:t>
            </w:r>
          </w:p>
        </w:tc>
        <w:tc>
          <w:tcPr/>
          <w:p>
            <w:pPr>
              <w:pStyle w:val="Compact"/>
              <w:jc w:val="left"/>
            </w:pPr>
            <w:r>
              <w:t xml:space="preserve">R$ 19,200.00 / month</w:t>
            </w:r>
          </w:p>
        </w:tc>
        <w:tc>
          <w:tcPr/>
          <w:p>
            <w:pPr>
              <w:pStyle w:val="Compact"/>
              <w:jc w:val="left"/>
            </w:pPr>
            <w:r>
              <w:t xml:space="preserve">R$ 76,800.00</w:t>
            </w:r>
          </w:p>
        </w:tc>
      </w:tr>
      <w:tr>
        <w:tc>
          <w:tcPr/>
          <w:p>
            <w:pPr>
              <w:pStyle w:val="Compact"/>
              <w:jc w:val="left"/>
            </w:pPr>
            <w:r>
              <w:t xml:space="preserve">03</w:t>
            </w:r>
          </w:p>
        </w:tc>
        <w:tc>
          <w:tcPr/>
          <w:p>
            <w:pPr>
              <w:pStyle w:val="Compact"/>
              <w:jc w:val="left"/>
            </w:pPr>
            <w:r>
              <w:t xml:space="preserve">Flight control systems integration review and software validation oversight by the Aerospace Engineer, including coordination with ANAC certification authorities in São Paulo</w:t>
            </w:r>
          </w:p>
        </w:tc>
        <w:tc>
          <w:tcPr/>
          <w:p>
            <w:pPr>
              <w:pStyle w:val="Compact"/>
              <w:jc w:val="left"/>
            </w:pPr>
            <w:r>
              <w:t xml:space="preserve">3 months</w:t>
            </w:r>
          </w:p>
        </w:tc>
        <w:tc>
          <w:tcPr/>
          <w:p>
            <w:pPr>
              <w:pStyle w:val="Compact"/>
              <w:jc w:val="left"/>
            </w:pPr>
            <w:r>
              <w:t xml:space="preserve">R$ 17,800.00 / month</w:t>
            </w:r>
          </w:p>
        </w:tc>
        <w:tc>
          <w:tcPr/>
          <w:p>
            <w:pPr>
              <w:pStyle w:val="Compact"/>
              <w:jc w:val="left"/>
            </w:pPr>
            <w:r>
              <w:t xml:space="preserve">R$ 53,400.00</w:t>
            </w:r>
          </w:p>
        </w:tc>
      </w:tr>
      <w:tr>
        <w:tc>
          <w:tcPr/>
          <w:p>
            <w:pPr>
              <w:pStyle w:val="Compact"/>
              <w:jc w:val="left"/>
            </w:pPr>
            <w:r>
              <w:t xml:space="preserve">04</w:t>
            </w:r>
          </w:p>
        </w:tc>
        <w:tc>
          <w:tcPr/>
          <w:p>
            <w:pPr>
              <w:pStyle w:val="Compact"/>
              <w:jc w:val="left"/>
            </w:pPr>
            <w:r>
              <w:t xml:space="preserve">Propulsion system compatibility study and engine-airframe integration analysis by the Aerospace Engineer, including site inspections at the São Paulo test bench</w:t>
            </w:r>
          </w:p>
        </w:tc>
        <w:tc>
          <w:tcPr/>
          <w:p>
            <w:pPr>
              <w:pStyle w:val="Compact"/>
              <w:jc w:val="left"/>
            </w:pPr>
            <w:r>
              <w:t xml:space="preserve">2 months</w:t>
            </w:r>
          </w:p>
        </w:tc>
        <w:tc>
          <w:tcPr/>
          <w:p>
            <w:pPr>
              <w:pStyle w:val="Compact"/>
              <w:jc w:val="left"/>
            </w:pPr>
            <w:r>
              <w:t xml:space="preserve">R$ 18,000.00 / month</w:t>
            </w:r>
          </w:p>
        </w:tc>
        <w:tc>
          <w:tcPr/>
          <w:p>
            <w:pPr>
              <w:pStyle w:val="Compact"/>
              <w:jc w:val="left"/>
            </w:pPr>
            <w:r>
              <w:t xml:space="preserve">R$ 36,000.00</w:t>
            </w:r>
          </w:p>
        </w:tc>
      </w:tr>
      <w:tr>
        <w:tc>
          <w:tcPr/>
          <w:p>
            <w:pPr>
              <w:pStyle w:val="Compact"/>
              <w:jc w:val="left"/>
            </w:pPr>
            <w:r>
              <w:t xml:space="preserve">05</w:t>
            </w:r>
          </w:p>
        </w:tc>
        <w:tc>
          <w:tcPr/>
          <w:p>
            <w:pPr>
              <w:pStyle w:val="Compact"/>
              <w:jc w:val="left"/>
            </w:pPr>
            <w:r>
              <w:t xml:space="preserve">Regulatory compliance documentation and technical report preparation for ANAC type certification, authored by the Aerospace Engineer in São Paulo</w:t>
            </w:r>
          </w:p>
        </w:tc>
        <w:tc>
          <w:tcPr/>
          <w:p>
            <w:pPr>
              <w:pStyle w:val="Compact"/>
              <w:jc w:val="left"/>
            </w:pPr>
            <w:r>
              <w:t xml:space="preserve">2 months</w:t>
            </w:r>
          </w:p>
        </w:tc>
        <w:tc>
          <w:tcPr/>
          <w:p>
            <w:pPr>
              <w:pStyle w:val="Compact"/>
              <w:jc w:val="left"/>
            </w:pPr>
            <w:r>
              <w:t xml:space="preserve">R$ 16,500.00 / month</w:t>
            </w:r>
          </w:p>
        </w:tc>
        <w:tc>
          <w:tcPr/>
          <w:p>
            <w:pPr>
              <w:pStyle w:val="Compact"/>
              <w:jc w:val="left"/>
            </w:pPr>
            <w:r>
              <w:t xml:space="preserve">R$ 33,000.00</w:t>
            </w:r>
          </w:p>
        </w:tc>
      </w:tr>
      <w:tr>
        <w:tc>
          <w:tcPr/>
          <w:p>
            <w:pPr>
              <w:pStyle w:val="Compact"/>
              <w:jc w:val="left"/>
            </w:pPr>
            <w:r>
              <w:t xml:space="preserve">06</w:t>
            </w:r>
          </w:p>
        </w:tc>
        <w:tc>
          <w:tcPr/>
          <w:p>
            <w:pPr>
              <w:pStyle w:val="Compact"/>
              <w:jc w:val="left"/>
            </w:pPr>
            <w:r>
              <w:t xml:space="preserve">Travel, accommodation, and per diem expenses for the Aerospace Engineer during on-site visits within the São Paulo metropolitan region</w:t>
            </w:r>
          </w:p>
        </w:tc>
        <w:tc>
          <w:tcPr/>
          <w:p>
            <w:pPr>
              <w:pStyle w:val="Compact"/>
              <w:jc w:val="left"/>
            </w:pPr>
            <w:r>
              <w:t xml:space="preserve">14 months</w:t>
            </w:r>
          </w:p>
        </w:tc>
        <w:tc>
          <w:tcPr/>
          <w:p>
            <w:pPr>
              <w:pStyle w:val="Compact"/>
              <w:jc w:val="left"/>
            </w:pPr>
            <w:r>
              <w:t xml:space="preserve">R$ 3,200.00 / month</w:t>
            </w:r>
          </w:p>
        </w:tc>
        <w:tc>
          <w:tcPr/>
          <w:p>
            <w:pPr>
              <w:pStyle w:val="Compact"/>
              <w:jc w:val="left"/>
            </w:pPr>
            <w:r>
              <w:t xml:space="preserve">R$ 44,800.00</w:t>
            </w:r>
          </w:p>
        </w:tc>
      </w:tr>
      <w:tr>
        <w:tc>
          <w:tcPr/>
          <w:p>
            <w:pPr>
              <w:pStyle w:val="Compact"/>
              <w:jc w:val="left"/>
            </w:pPr>
            <w:r>
              <w:t xml:space="preserve">07</w:t>
            </w:r>
          </w:p>
        </w:tc>
        <w:tc>
          <w:tcPr/>
          <w:p>
            <w:pPr>
              <w:pStyle w:val="Compact"/>
              <w:jc w:val="left"/>
            </w:pPr>
            <w:r>
              <w:t xml:space="preserve">Software licenses, simulation tools, and specialized engineering equipment access for the Aerospace Engineer (ANSYS, CATIA, NASTRAN)</w:t>
            </w:r>
          </w:p>
        </w:tc>
        <w:tc>
          <w:tcPr/>
          <w:p>
            <w:pPr>
              <w:pStyle w:val="Compact"/>
              <w:jc w:val="left"/>
            </w:pPr>
            <w:r>
              <w:t xml:space="preserve">14 months</w:t>
            </w:r>
          </w:p>
        </w:tc>
        <w:tc>
          <w:tcPr/>
          <w:p>
            <w:pPr>
              <w:pStyle w:val="Compact"/>
              <w:jc w:val="left"/>
            </w:pPr>
            <w:r>
              <w:t xml:space="preserve">R$ 4,500.00 / month</w:t>
            </w:r>
          </w:p>
        </w:tc>
        <w:tc>
          <w:tcPr/>
          <w:p>
            <w:pPr>
              <w:pStyle w:val="Compact"/>
              <w:jc w:val="left"/>
            </w:pPr>
            <w:r>
              <w:t xml:space="preserve">R$ 63,000.00</w:t>
            </w:r>
          </w:p>
        </w:tc>
      </w:tr>
      <w:tr>
        <w:tc>
          <w:tcPr>
            <w:gridSpan w:val="4"/>
          </w:tcPr>
          <w:p>
            <w:pPr>
              <w:pStyle w:val="Compact"/>
              <w:jc w:val="left"/>
            </w:pPr>
            <w:r>
              <w:t xml:space="preserve">TOTAL ESTIMATED COST (BRL)</w:t>
            </w:r>
          </w:p>
        </w:tc>
        <w:tc>
          <w:tcPr/>
          <w:p>
            <w:pPr>
              <w:pStyle w:val="Compact"/>
              <w:jc w:val="left"/>
            </w:pPr>
            <w:r>
              <w:t xml:space="preserve">R$ 362,500.00</w:t>
            </w:r>
          </w:p>
        </w:tc>
      </w:tr>
      <w:tr>
        <w:tc>
          <w:tcPr>
            <w:gridSpan w:val="4"/>
          </w:tcPr>
          <w:p>
            <w:pPr>
              <w:pStyle w:val="Compact"/>
              <w:jc w:val="left"/>
            </w:pPr>
            <w:r>
              <w:t xml:space="preserve">TOTAL ESTIMATED COST (USD – reference at R$ 5.45/USD)</w:t>
            </w:r>
          </w:p>
        </w:tc>
        <w:tc>
          <w:tcPr/>
          <w:p>
            <w:pPr>
              <w:pStyle w:val="Compact"/>
              <w:jc w:val="left"/>
            </w:pPr>
            <w:r>
              <w:t xml:space="preserve">USD 66,513.76</w:t>
            </w:r>
          </w:p>
        </w:tc>
      </w:tr>
    </w:tbl>
    <w:bookmarkEnd w:id="24"/>
    <w:bookmarkStart w:id="25" w:name="payment-schedule"/>
    <w:p>
      <w:pPr>
        <w:pStyle w:val="Heading3"/>
      </w:pPr>
      <w:r>
        <w:t xml:space="preserve">4. Payment Schedule</w:t>
      </w:r>
    </w:p>
    <w:p>
      <w:pPr>
        <w:pStyle w:val="FirstParagraph"/>
      </w:pPr>
      <w:r>
        <w:t xml:space="preserve">The total amount of this</w:t>
      </w:r>
      <w:r>
        <w:t xml:space="preserve"> </w:t>
      </w:r>
      <w:r>
        <w:t xml:space="preserve">Quotation Estimate</w:t>
      </w:r>
      <w:r>
        <w:t xml:space="preserve"> </w:t>
      </w:r>
      <w:r>
        <w:t xml:space="preserve">shall be paid in monthly installments, due on the 5th business day of each month following the completion of the corresponding service period. Payment shall be made via bank transfer (TED/PIX) to the account of AeroTech Engineering Solutions Ltda., Banco do Brasil, Ag. 1234-5, Conta Corrente 98765-4, in São Paulo, Brazil. A 2% monthly interest penalty will apply to overdue balances in accordance with Brazilian commercial law (Código Civil, Art. 406).</w:t>
      </w:r>
    </w:p>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issue date. After the expiration date, all rates and conditions are subject to revision.</w:t>
      </w:r>
    </w:p>
    <w:p>
      <w:pPr>
        <w:numPr>
          <w:ilvl w:val="0"/>
          <w:numId w:val="1001"/>
        </w:numPr>
        <w:pStyle w:val="Compact"/>
      </w:pPr>
      <w:r>
        <w:t xml:space="preserve">The</w:t>
      </w:r>
      <w:r>
        <w:t xml:space="preserve"> </w:t>
      </w:r>
      <w:r>
        <w:t xml:space="preserve">Aerospace Engineer</w:t>
      </w:r>
      <w:r>
        <w:t xml:space="preserve"> </w:t>
      </w:r>
      <w:r>
        <w:t xml:space="preserve">shall comply with all applicable Brazilian labor regulations, including CLT provisions where applicable, and shall maintain professional liability insurance with a minimum coverage of R$ 2,000,000.00.</w:t>
      </w:r>
    </w:p>
    <w:p>
      <w:pPr>
        <w:numPr>
          <w:ilvl w:val="0"/>
          <w:numId w:val="1001"/>
        </w:numPr>
        <w:pStyle w:val="Compact"/>
      </w:pPr>
      <w:r>
        <w:t xml:space="preserve">All deliverables, technical reports, and intellectual property generated by the</w:t>
      </w:r>
      <w:r>
        <w:t xml:space="preserve"> </w:t>
      </w:r>
      <w:r>
        <w:t xml:space="preserve">Aerospace Engineer</w:t>
      </w:r>
      <w:r>
        <w:t xml:space="preserve"> </w:t>
      </w:r>
      <w:r>
        <w:t xml:space="preserve">during the course of this engagement in</w:t>
      </w:r>
      <w:r>
        <w:t xml:space="preserve"> </w:t>
      </w:r>
      <w:r>
        <w:t xml:space="preserve">Brazil, São Paulo</w:t>
      </w:r>
      <w:r>
        <w:t xml:space="preserve">, shall become the exclusive property of the client upon full payment.</w:t>
      </w:r>
    </w:p>
    <w:p>
      <w:pPr>
        <w:numPr>
          <w:ilvl w:val="0"/>
          <w:numId w:val="1001"/>
        </w:numPr>
        <w:pStyle w:val="Compact"/>
      </w:pPr>
      <w:r>
        <w:t xml:space="preserve">The client agrees to provide the</w:t>
      </w:r>
      <w:r>
        <w:t xml:space="preserve"> </w:t>
      </w:r>
      <w:r>
        <w:t xml:space="preserve">Aerospace Engineer</w:t>
      </w:r>
      <w:r>
        <w:t xml:space="preserve"> </w:t>
      </w:r>
      <w:r>
        <w:t xml:space="preserve">with timely access to all necessary design data, test facilities, and documentation located at the São Paulo premises.</w:t>
      </w:r>
    </w:p>
    <w:p>
      <w:pPr>
        <w:numPr>
          <w:ilvl w:val="0"/>
          <w:numId w:val="1001"/>
        </w:numPr>
        <w:pStyle w:val="Compact"/>
      </w:pPr>
      <w:r>
        <w:t xml:space="preserve">Any scope modification or additional service request beyond the items listed in this</w:t>
      </w:r>
      <w:r>
        <w:t xml:space="preserve"> </w:t>
      </w:r>
      <w:r>
        <w:t xml:space="preserve">Quotation Estimate</w:t>
      </w:r>
      <w:r>
        <w:t xml:space="preserve"> </w:t>
      </w:r>
      <w:r>
        <w:t xml:space="preserve">shall be subject to a written change order and a revised cost estimate approved by both parties.</w:t>
      </w:r>
    </w:p>
    <w:p>
      <w:pPr>
        <w:numPr>
          <w:ilvl w:val="0"/>
          <w:numId w:val="1001"/>
        </w:numPr>
        <w:pStyle w:val="Compact"/>
      </w:pPr>
      <w:r>
        <w:t xml:space="preserve">Confidentiality: Both parties agree to maintain strict confidentiality regarding all proprietary aerospace data, design specifications, and business information exchanged during this engagement in São Paulo, Brazil. This obligation shall survive the termination of the contract for a period of five (5) years.</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by arbitration in São Paulo, SP, Brazil, under the rules of the CAMARB (Câmara de Mediação e Arbitragem do Brasil).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converted into a definitive service agreement.</w:t>
      </w:r>
    </w:p>
    <w:bookmarkEnd w:id="26"/>
    <w:bookmarkStart w:id="27" w:name="acceptance-and-signatures"/>
    <w:p>
      <w:pPr>
        <w:pStyle w:val="Heading3"/>
      </w:pPr>
      <w:r>
        <w:t xml:space="preserve">6. Acceptance and Signatures</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w:t>
      </w:r>
      <w:r>
        <w:t xml:space="preserve"> </w:t>
      </w:r>
      <w:r>
        <w:t xml:space="preserve">Aerospace Engineer</w:t>
      </w:r>
      <w:r>
        <w:t xml:space="preserve"> </w:t>
      </w:r>
      <w:r>
        <w:t xml:space="preserve">services to be rendered in</w:t>
      </w:r>
      <w:r>
        <w:t xml:space="preserve"> </w:t>
      </w:r>
      <w:r>
        <w:t xml:space="preserve">Brazil, São Paulo</w:t>
      </w:r>
      <w:r>
        <w:t xml:space="preserve">.</w:t>
      </w:r>
    </w:p>
    <w:p>
      <w:pPr>
        <w:pStyle w:val="BodyText"/>
      </w:pPr>
      <w:r>
        <w:rPr>
          <w:bCs/>
          <w:b/>
        </w:rPr>
        <w:t xml:space="preserve">AeroTech Engineering Solutions Ltda.</w:t>
      </w:r>
    </w:p>
    <w:p>
      <w:pPr>
        <w:pStyle w:val="BodyText"/>
      </w:pPr>
      <w:r>
        <w:t xml:space="preserve">Dr. Helena Vasconcelos – Chief Engineer</w:t>
      </w:r>
    </w:p>
    <w:p>
      <w:pPr>
        <w:pStyle w:val="BodyText"/>
      </w:pPr>
      <w:r>
        <w:t xml:space="preserve">Date: _______________</w:t>
      </w:r>
    </w:p>
    <w:p>
      <w:pPr>
        <w:pStyle w:val="BodyText"/>
      </w:pPr>
      <w:r>
        <w:rPr>
          <w:bCs/>
          <w:b/>
        </w:rPr>
        <w:t xml:space="preserve">Brasil Aerospace Industries S.A.</w:t>
      </w:r>
    </w:p>
    <w:p>
      <w:pPr>
        <w:pStyle w:val="BodyText"/>
      </w:pPr>
      <w:r>
        <w:t xml:space="preserve">Eng. Ricardo Almeida – Procurement Director</w:t>
      </w:r>
    </w:p>
    <w:p>
      <w:pPr>
        <w:pStyle w:val="BodyText"/>
      </w:pPr>
      <w:r>
        <w:t xml:space="preserve">Date: _______________</w:t>
      </w:r>
    </w:p>
    <w:bookmarkEnd w:id="27"/>
    <w:p>
      <w:pPr>
        <w:pStyle w:val="BodyText"/>
      </w:pPr>
      <w:r>
        <w:t xml:space="preserve">AeroTech Engineering Solutions Ltda. | CNPJ: 12.345.678/0001-90 | São Paulo, SP – Brazil</w:t>
      </w:r>
    </w:p>
    <w:p>
      <w:pPr>
        <w:pStyle w:val="BodyText"/>
      </w:pPr>
      <w:r>
        <w:t xml:space="preserve">This Quotation Estimate document QE-2025-0487 is generated electronically and is valid without a physical stamp.</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Brazil São Paulo</dc:title>
  <dc:creator/>
  <dc:language>en</dc:language>
  <cp:keywords/>
  <dcterms:created xsi:type="dcterms:W3CDTF">2026-10-10T01:22:56Z</dcterms:created>
  <dcterms:modified xsi:type="dcterms:W3CDTF">2026-10-10T01:22:56Z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