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Aerospace Engineering Services</w:t>
      </w:r>
    </w:p>
    <w:p>
      <w:pPr>
        <w:pStyle w:val="BodyText"/>
      </w:pPr>
      <w:r>
        <w:t xml:space="preserve">Prepared for: China Guangzhou Operations Division</w:t>
      </w:r>
    </w:p>
    <w:p>
      <w:pPr>
        <w:pStyle w:val="BodyText"/>
      </w:pPr>
      <w:r>
        <w:t xml:space="preserve">Document Reference: QE-AE-GZ-2025-0417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QE-AE-GZ-2025-0417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September 2025 (90 calendar days)</w:t>
            </w:r>
          </w:p>
        </w:tc>
      </w:tr>
      <w:tr>
        <w:tc>
          <w:tcPr/>
          <w:p>
            <w:pPr>
              <w:pStyle w:val="Compact"/>
              <w:jc w:val="left"/>
            </w:pPr>
            <w:r>
              <w:t xml:space="preserve">Prepared By</w:t>
            </w:r>
          </w:p>
        </w:tc>
        <w:tc>
          <w:tcPr/>
          <w:p>
            <w:pPr>
              <w:pStyle w:val="Compact"/>
              <w:jc w:val="left"/>
            </w:pPr>
            <w:r>
              <w:t xml:space="preserve">Mr. David Chen, Senior Project Manager, AeroTech Consulting Group Ltd.</w:t>
            </w:r>
          </w:p>
        </w:tc>
      </w:tr>
      <w:tr>
        <w:tc>
          <w:tcPr/>
          <w:p>
            <w:pPr>
              <w:pStyle w:val="Compact"/>
              <w:jc w:val="left"/>
            </w:pPr>
            <w:r>
              <w:t xml:space="preserve">Prepared For</w:t>
            </w:r>
          </w:p>
        </w:tc>
        <w:tc>
          <w:tcPr/>
          <w:p>
            <w:pPr>
              <w:pStyle w:val="Compact"/>
              <w:jc w:val="left"/>
            </w:pPr>
            <w:r>
              <w:t xml:space="preserve">Guangzhou Aerospace Industrial Park Authority, Tianhe District, China Guangzhou</w:t>
            </w:r>
          </w:p>
        </w:tc>
      </w:tr>
      <w:tr>
        <w:tc>
          <w:tcPr/>
          <w:p>
            <w:pPr>
              <w:pStyle w:val="Compact"/>
              <w:jc w:val="left"/>
            </w:pPr>
            <w:r>
              <w:t xml:space="preserve">Project Location</w:t>
            </w:r>
          </w:p>
        </w:tc>
        <w:tc>
          <w:tcPr/>
          <w:p>
            <w:pPr>
              <w:pStyle w:val="Compact"/>
              <w:jc w:val="left"/>
            </w:pPr>
            <w:r>
              <w:t xml:space="preserve">Guangzhou International Aerospace Development Zone, Baiyun District, China Guangzhou</w:t>
            </w:r>
          </w:p>
        </w:tc>
      </w:tr>
      <w:tr>
        <w:tc>
          <w:tcPr/>
          <w:p>
            <w:pPr>
              <w:pStyle w:val="Compact"/>
              <w:jc w:val="left"/>
            </w:pPr>
            <w:r>
              <w:t xml:space="preserve">Currency</w:t>
            </w:r>
          </w:p>
        </w:tc>
        <w:tc>
          <w:tcPr/>
          <w:p>
            <w:pPr>
              <w:pStyle w:val="Compact"/>
              <w:jc w:val="left"/>
            </w:pPr>
            <w:r>
              <w:t xml:space="preserve">Chinese Yuan (CNY / RMB)</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AeroTech Consulting Group Ltd. in response to the formal request for professional engineering services submitted by the Guangzhou Aerospace Industrial Park Authority. The purpose of this document is to provide a comprehensive, itemized cost breakdown for the engagement of a qualified</w:t>
      </w:r>
      <w:r>
        <w:t xml:space="preserve"> </w:t>
      </w:r>
      <w:r>
        <w:t xml:space="preserve">Aerospace Engineer</w:t>
      </w:r>
      <w:r>
        <w:t xml:space="preserve"> </w:t>
      </w:r>
      <w:r>
        <w:t xml:space="preserve">to support advanced design, analysis, and certification activities within the China Guangzhou aerospace manufacturing and research corridor.</w:t>
      </w:r>
    </w:p>
    <w:p>
      <w:pPr>
        <w:pStyle w:val="BodyText"/>
      </w:pPr>
      <w:r>
        <w:t xml:space="preserve">The scope of work covered by this</w:t>
      </w:r>
      <w:r>
        <w:t xml:space="preserve"> </w:t>
      </w:r>
      <w:r>
        <w:t xml:space="preserve">Quotation Estimate</w:t>
      </w:r>
      <w:r>
        <w:t xml:space="preserve"> </w:t>
      </w:r>
      <w:r>
        <w:t xml:space="preserve">encompasses the full professional engagement of a senior-level Aerospace Engineer specializing in aerodynamic design, structural integrity analysis, propulsion systems evaluation, and compliance with both Chinese civil aviation regulations (CAAC) and international standards (ICAO, FAA, EASA). The Aerospace Engineer will be physically stationed at the project site in China Guangzhou for the duration of the contracted period, with the option for remote consultation support during transition phases.</w:t>
      </w:r>
    </w:p>
    <w:bookmarkEnd w:id="21"/>
    <w:bookmarkStart w:id="22" w:name="Xfdf0d5e1891e1be5dc3a48c2415ce797fee5037"/>
    <w:p>
      <w:pPr>
        <w:pStyle w:val="Heading2"/>
      </w:pPr>
      <w:r>
        <w:t xml:space="preserve">2. Professional Qualifications of the Aerospace Engineer</w:t>
      </w:r>
    </w:p>
    <w:p>
      <w:pPr>
        <w:pStyle w:val="FirstParagraph"/>
      </w:pPr>
      <w:r>
        <w:t xml:space="preserve">The Aerospace Engineer proposed under this Quotation Estimate holds the following credentials:</w:t>
      </w:r>
    </w:p>
    <w:p>
      <w:pPr>
        <w:numPr>
          <w:ilvl w:val="0"/>
          <w:numId w:val="1001"/>
        </w:numPr>
        <w:pStyle w:val="Compact"/>
      </w:pPr>
      <w:r>
        <w:t xml:space="preserve">Master of Science in Aerospace Engineering from a recognized international university, with a minimum of 12 years of progressive experience in commercial and defense aerospace programs.</w:t>
      </w:r>
    </w:p>
    <w:p>
      <w:pPr>
        <w:numPr>
          <w:ilvl w:val="0"/>
          <w:numId w:val="1001"/>
        </w:numPr>
        <w:pStyle w:val="Compact"/>
      </w:pPr>
      <w:r>
        <w:t xml:space="preserve">Professional Engineer (PE) licensure and Chartered Engineer (CEng) membership, with demonstrated expertise in composite airframe structures and turbofan propulsion systems.</w:t>
      </w:r>
    </w:p>
    <w:p>
      <w:pPr>
        <w:numPr>
          <w:ilvl w:val="0"/>
          <w:numId w:val="1001"/>
        </w:numPr>
        <w:pStyle w:val="Compact"/>
      </w:pPr>
      <w:r>
        <w:t xml:space="preserve">Fluency in Mandarin Chinese (HSK Level 6) and professional English, ensuring seamless communication with all stakeholders within China Guangzhou and international partner organizations.</w:t>
      </w:r>
    </w:p>
    <w:p>
      <w:pPr>
        <w:numPr>
          <w:ilvl w:val="0"/>
          <w:numId w:val="1001"/>
        </w:numPr>
        <w:pStyle w:val="Compact"/>
      </w:pPr>
      <w:r>
        <w:t xml:space="preserve">Proven track record of leading multidisciplinary teams on programs with budgets exceeding 500 million CNY, including two completed projects delivered within the Greater Bay Area of China Guangzhou.</w:t>
      </w:r>
    </w:p>
    <w:p>
      <w:pPr>
        <w:numPr>
          <w:ilvl w:val="0"/>
          <w:numId w:val="1001"/>
        </w:numPr>
        <w:pStyle w:val="Compact"/>
      </w:pPr>
      <w:r>
        <w:t xml:space="preserve">Current valid work permit and residence permit eligibility for the People's Republic of China, with all necessary documentation to be processed prior to commencement of services.</w:t>
      </w:r>
    </w:p>
    <w:bookmarkEnd w:id="22"/>
    <w:bookmarkStart w:id="23" w:name="detailed-cost-breakdown"/>
    <w:p>
      <w:pPr>
        <w:pStyle w:val="Heading2"/>
      </w:pPr>
      <w:r>
        <w:t xml:space="preserve">3. Detailed Cost Breakdown</w:t>
      </w:r>
    </w:p>
    <w:p>
      <w:pPr>
        <w:pStyle w:val="FirstParagraph"/>
      </w:pPr>
      <w:r>
        <w:t xml:space="preserve">The following table presents the itemized pricing for the Aerospace Engineer engagement as outlined in this Quotation Estimate. All figures are expressed in Chinese Yuan (CNY) and are inclusive of applicable value-added tax (VAT) at the standard rate of 6% for professional services in China Guangzhou.</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Senior Aerospace Engineer – Monthly Professional Fee (design, analysis, and technical oversight)</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Initial Site Assessment and Feasibility Study in China Guangzhou</w:t>
            </w:r>
          </w:p>
        </w:tc>
        <w:tc>
          <w:tcPr/>
          <w:p>
            <w:pPr>
              <w:pStyle w:val="Compact"/>
              <w:jc w:val="left"/>
            </w:pPr>
            <w:r>
              <w:t xml:space="preserve">1 engagement (5 working days)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Aerodynamic CFD Modeling and Wind Tunnel Test Supervision</w:t>
            </w:r>
          </w:p>
        </w:tc>
        <w:tc>
          <w:tcPr/>
          <w:p>
            <w:pPr>
              <w:pStyle w:val="Compact"/>
              <w:jc w:val="left"/>
            </w:pPr>
            <w:r>
              <w:t xml:space="preserve">3 phases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Structural Load Analysis and Composite Material Certification Support</w:t>
            </w:r>
          </w:p>
        </w:tc>
        <w:tc>
          <w:tcPr/>
          <w:p>
            <w:pPr>
              <w:pStyle w:val="Compact"/>
              <w:jc w:val="left"/>
            </w:pPr>
            <w:r>
              <w:t xml:space="preserve">2 cycles</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05</w:t>
            </w:r>
          </w:p>
        </w:tc>
        <w:tc>
          <w:tcPr/>
          <w:p>
            <w:pPr>
              <w:pStyle w:val="Compact"/>
              <w:jc w:val="left"/>
            </w:pPr>
            <w:r>
              <w:t xml:space="preserve">CAAC Regulatory Compliance Documentation and Audit Preparation</w:t>
            </w:r>
          </w:p>
        </w:tc>
        <w:tc>
          <w:tcPr/>
          <w:p>
            <w:pPr>
              <w:pStyle w:val="Compact"/>
              <w:jc w:val="left"/>
            </w:pPr>
            <w:r>
              <w:t xml:space="preserve">1 comprehensive package</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International Travel and Relocation to China Guangzhou (round-trip, accommodation setup)</w:t>
            </w:r>
          </w:p>
        </w:tc>
        <w:tc>
          <w:tcPr/>
          <w:p>
            <w:pPr>
              <w:pStyle w:val="Compact"/>
              <w:jc w:val="left"/>
            </w:pPr>
            <w:r>
              <w:t xml:space="preserve">1 occurrence</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07</w:t>
            </w:r>
          </w:p>
        </w:tc>
        <w:tc>
          <w:tcPr/>
          <w:p>
            <w:pPr>
              <w:pStyle w:val="Compact"/>
              <w:jc w:val="left"/>
            </w:pPr>
            <w:r>
              <w:t xml:space="preserve">Monthly Accommodation and Local Transportation Allowance in Guangzhou</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08</w:t>
            </w:r>
          </w:p>
        </w:tc>
        <w:tc>
          <w:tcPr/>
          <w:p>
            <w:pPr>
              <w:pStyle w:val="Compact"/>
              <w:jc w:val="left"/>
            </w:pPr>
            <w:r>
              <w:t xml:space="preserve">Technical Training and Knowledge Transfer Sessions for Local Team</w:t>
            </w:r>
          </w:p>
        </w:tc>
        <w:tc>
          <w:tcPr/>
          <w:p>
            <w:pPr>
              <w:pStyle w:val="Compact"/>
              <w:jc w:val="left"/>
            </w:pPr>
            <w:r>
              <w:t xml:space="preserve">6 sessions (half-day each)</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09</w:t>
            </w:r>
          </w:p>
        </w:tc>
        <w:tc>
          <w:tcPr/>
          <w:p>
            <w:pPr>
              <w:pStyle w:val="Compact"/>
              <w:jc w:val="left"/>
            </w:pPr>
            <w:r>
              <w:t xml:space="preserve">Contingency and Unforeseen Technical Support (estimated at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162,000</w:t>
            </w:r>
          </w:p>
        </w:tc>
      </w:tr>
      <w:tr>
        <w:tc>
          <w:tcPr>
            <w:gridSpan w:val="4"/>
          </w:tcPr>
          <w:p>
            <w:pPr>
              <w:pStyle w:val="Compact"/>
              <w:jc w:val="left"/>
            </w:pPr>
            <w:r>
              <w:t xml:space="preserve">TOTAL ESTIMATED COST (Inclusive of 6% VAT)</w:t>
            </w:r>
          </w:p>
        </w:tc>
        <w:tc>
          <w:tcPr/>
          <w:p>
            <w:pPr>
              <w:pStyle w:val="Compact"/>
              <w:jc w:val="left"/>
            </w:pPr>
            <w:r>
              <w:t xml:space="preserve">3,657,000</w:t>
            </w:r>
          </w:p>
        </w:tc>
      </w:tr>
    </w:tbl>
    <w:bookmarkEnd w:id="23"/>
    <w:bookmarkStart w:id="24" w:name="payment-terms-and-schedule"/>
    <w:p>
      <w:pPr>
        <w:pStyle w:val="Heading2"/>
      </w:pPr>
      <w:r>
        <w:t xml:space="preserve">4. Payment Terms and Schedule</w:t>
      </w:r>
    </w:p>
    <w:p>
      <w:pPr>
        <w:pStyle w:val="FirstParagraph"/>
      </w:pPr>
      <w:r>
        <w:t xml:space="preserve">Payment for the services described in this Quotation Estimate shall be made in accordance with the following schedule, subject to mutual written agreement between the parties:</w:t>
      </w:r>
    </w:p>
    <w:p>
      <w:pPr>
        <w:numPr>
          <w:ilvl w:val="0"/>
          <w:numId w:val="1002"/>
        </w:numPr>
        <w:pStyle w:val="Compact"/>
      </w:pPr>
      <w:r>
        <w:rPr>
          <w:bCs/>
          <w:b/>
        </w:rPr>
        <w:t xml:space="preserve">30% Advance Payment:</w:t>
      </w:r>
      <w:r>
        <w:t xml:space="preserve"> </w:t>
      </w:r>
      <w:r>
        <w:t xml:space="preserve">Due within 15 business days of contract execution, prior to the Aerospace Engineer's relocation to China Guangzhou.</w:t>
      </w:r>
    </w:p>
    <w:p>
      <w:pPr>
        <w:numPr>
          <w:ilvl w:val="0"/>
          <w:numId w:val="1002"/>
        </w:numPr>
        <w:pStyle w:val="Compact"/>
      </w:pPr>
      <w:r>
        <w:rPr>
          <w:bCs/>
          <w:b/>
        </w:rPr>
        <w:t xml:space="preserve">40% Milestone Payment:</w:t>
      </w:r>
      <w:r>
        <w:t xml:space="preserve"> </w:t>
      </w:r>
      <w:r>
        <w:t xml:space="preserve">Due upon completion and acceptance of the initial site assessment, feasibility study, and first-phase aerodynamic modeling deliverables.</w:t>
      </w:r>
    </w:p>
    <w:p>
      <w:pPr>
        <w:numPr>
          <w:ilvl w:val="0"/>
          <w:numId w:val="1002"/>
        </w:numPr>
        <w:pStyle w:val="Compact"/>
      </w:pPr>
      <w:r>
        <w:rPr>
          <w:bCs/>
          <w:b/>
        </w:rPr>
        <w:t xml:space="preserve">25% Progress Payment:</w:t>
      </w:r>
      <w:r>
        <w:t xml:space="preserve"> </w:t>
      </w:r>
      <w:r>
        <w:t xml:space="preserve">Due at the midpoint of the 12-month engagement period, contingent upon satisfactory interim performance review.</w:t>
      </w:r>
    </w:p>
    <w:p>
      <w:pPr>
        <w:numPr>
          <w:ilvl w:val="0"/>
          <w:numId w:val="1002"/>
        </w:numPr>
        <w:pStyle w:val="Compact"/>
      </w:pPr>
      <w:r>
        <w:rPr>
          <w:bCs/>
          <w:b/>
        </w:rPr>
        <w:t xml:space="preserve">5% Final Payment:</w:t>
      </w:r>
      <w:r>
        <w:t xml:space="preserve"> </w:t>
      </w:r>
      <w:r>
        <w:t xml:space="preserve">Due within 30 days of project closeout, submission of the final technical report, and completion of all CAAC compliance documentation.</w:t>
      </w:r>
    </w:p>
    <w:p>
      <w:pPr>
        <w:pStyle w:val="FirstParagraph"/>
      </w:pPr>
      <w:r>
        <w:t xml:space="preserve">All payments shall be remitted via bank transfer to the designated account of AeroTech Consulting Group Ltd. in accordance with the foreign exchange regulations of the People's Bank of China. The Aerospace Engineer's compensation will be processed through the local entity registered in China Guangzhou to ensure full tax compliance under the Individual Income Tax Law of the PRC.</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90 calendar days from the date of issue. Beyond this period, all rates and terms are subject to revision without prior notice.</w:t>
      </w:r>
    </w:p>
    <w:p>
      <w:pPr>
        <w:numPr>
          <w:ilvl w:val="0"/>
          <w:numId w:val="1003"/>
        </w:numPr>
        <w:pStyle w:val="Compact"/>
      </w:pPr>
      <w:r>
        <w:t xml:space="preserve">The Aerospace Engineer shall adhere to all applicable laws, regulations, and safety protocols in force in China Guangzhou, including but not limited to the Civil Aviation Law of the PRC and local industrial park operational guidelines.</w:t>
      </w:r>
    </w:p>
    <w:p>
      <w:pPr>
        <w:numPr>
          <w:ilvl w:val="0"/>
          <w:numId w:val="1003"/>
        </w:numPr>
        <w:pStyle w:val="Compact"/>
      </w:pPr>
      <w:r>
        <w:t xml:space="preserve">Intellectual property generated during the course of this engagement shall be jointly owned by the contracting parties, with specific allocation to be defined in a separate Non-Disclosure and IP Agreement executed concurrently with the main service contract.</w:t>
      </w:r>
    </w:p>
    <w:p>
      <w:pPr>
        <w:numPr>
          <w:ilvl w:val="0"/>
          <w:numId w:val="1003"/>
        </w:numPr>
        <w:pStyle w:val="Compact"/>
      </w:pPr>
      <w:r>
        <w:t xml:space="preserve">Either party may terminate the engagement with 60 days' written notice. In the event of early termination, the Aerospace Engineer's fees shall be prorated based on the actual period of service rendered.</w:t>
      </w:r>
    </w:p>
    <w:p>
      <w:pPr>
        <w:numPr>
          <w:ilvl w:val="0"/>
          <w:numId w:val="1003"/>
        </w:numPr>
        <w:pStyle w:val="Compact"/>
      </w:pPr>
      <w:r>
        <w:t xml:space="preserve">AeroTech Consulting Group Ltd. shall maintain professional indemnity insurance with a minimum coverage of 10,000,000 CNY for the duration of the Aerospace Engineer's assignment in China Guangzhou.</w:t>
      </w:r>
    </w:p>
    <w:p>
      <w:pPr>
        <w:numPr>
          <w:ilvl w:val="0"/>
          <w:numId w:val="1003"/>
        </w:numPr>
        <w:pStyle w:val="Compact"/>
      </w:pPr>
      <w:r>
        <w:t xml:space="preserve">Any disputes arising from this Quotation Estimate or the resulting contract shall be resolved through arbitration under the rules of the China International Economic and Trade Arbitration Commission (CIETAC) in Guangzhou.</w:t>
      </w:r>
    </w:p>
    <w:bookmarkEnd w:id="25"/>
    <w:bookmarkStart w:id="26" w:name="acceptance-and-authorization"/>
    <w:p>
      <w:pPr>
        <w:pStyle w:val="Heading2"/>
      </w:pPr>
      <w:r>
        <w:t xml:space="preserve">6. Acceptance and Authorization</w:t>
      </w:r>
    </w:p>
    <w:p>
      <w:pPr>
        <w:pStyle w:val="FirstParagraph"/>
      </w:pPr>
      <w:r>
        <w:t xml:space="preserve">By signing below, the recipient acknowledges receipt of this Quotation Estimate and agrees to the terms, conditions, and pricing outlined herein for the engagement of the Aerospace Engineer in China Guangzhou. This signature constitutes a binding acceptance of the Quotation Estimate and authorizes AeroTech Consulting Group Ltd. to proceed with the mobilization of the Aerospace Engineer and all associated project activities.</w:t>
      </w:r>
    </w:p>
    <w:p>
      <w:pPr>
        <w:pStyle w:val="BodyText"/>
      </w:pPr>
      <w:r>
        <w:rPr>
          <w:bCs/>
          <w:b/>
        </w:rPr>
        <w:t xml:space="preserve">For and on behalf of:</w:t>
      </w:r>
      <w:r>
        <w:br/>
      </w:r>
      <w:r>
        <w:t xml:space="preserve">AeroTech Consulting Group Ltd.</w:t>
      </w:r>
    </w:p>
    <w:p>
      <w:pPr>
        <w:pStyle w:val="BodyText"/>
      </w:pPr>
      <w:r>
        <w:t xml:space="preserve">Name: David Chen</w:t>
      </w:r>
      <w:r>
        <w:br/>
      </w:r>
      <w:r>
        <w:t xml:space="preserve">Title: Senior Project Manager</w:t>
      </w:r>
      <w:r>
        <w:br/>
      </w:r>
      <w:r>
        <w:t xml:space="preserve">Date: _______________</w:t>
      </w:r>
    </w:p>
    <w:p>
      <w:pPr>
        <w:pStyle w:val="BodyText"/>
      </w:pPr>
      <w:r>
        <w:rPr>
          <w:bCs/>
          <w:b/>
        </w:rPr>
        <w:t xml:space="preserve">For and on behalf of:</w:t>
      </w:r>
      <w:r>
        <w:br/>
      </w:r>
      <w:r>
        <w:t xml:space="preserve">Guangzhou Aerospace Industrial Park Authority</w:t>
      </w:r>
    </w:p>
    <w:p>
      <w:pPr>
        <w:pStyle w:val="BodyText"/>
      </w:pPr>
      <w:r>
        <w:t xml:space="preserve">Name: _______________</w:t>
      </w:r>
      <w:r>
        <w:br/>
      </w:r>
      <w:r>
        <w:t xml:space="preserve">Title: _______________</w:t>
      </w:r>
      <w:r>
        <w:br/>
      </w:r>
      <w:r>
        <w:t xml:space="preserve">Date: _______________</w:t>
      </w:r>
    </w:p>
    <w:p>
      <w:pPr>
        <w:pStyle w:val="BodyText"/>
      </w:pPr>
      <w:r>
        <w:t xml:space="preserve">AeroTech Consulting Group Ltd. | 1288 Tianhe Road, Tianhe District, Guangzhou, Guangdong, China | Tel: +86-20-8888-6600 | Email: projects@aerotech-consulting.cn</w:t>
      </w:r>
    </w:p>
    <w:p>
      <w:pPr>
        <w:pStyle w:val="BodyText"/>
      </w:pPr>
      <w:r>
        <w:t xml:space="preserve">This Quotation Estimate is a confidential document intended solely for the named recipient. Unauthorized reproduction or distribution is strictly prohibited.</w:t>
      </w:r>
    </w:p>
    <w:p>
      <w:pPr>
        <w:pStyle w:val="BodyText"/>
      </w:pPr>
      <w:r>
        <w:t xml:space="preserve">Document QE-AE-GZ-2025-0417 | Page 1 of 1 | Generated: 17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 China Guangzhou</dc:title>
  <dc:creator/>
  <dc:language>en</dc:language>
  <cp:keywords/>
  <dcterms:created xsi:type="dcterms:W3CDTF">2026-10-10T04:00:51Z</dcterms:created>
  <dcterms:modified xsi:type="dcterms:W3CDTF">2026-10-10T04:00:51Z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