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Aerospace Engineer Consulting &amp; Technical Services</w:t>
      </w:r>
    </w:p>
    <w:p>
      <w:pPr>
        <w:pStyle w:val="BodyText"/>
      </w:pPr>
      <w:r>
        <w:t xml:space="preserve">Prepared for Operations in Ivory Coast Abidjan</w:t>
      </w:r>
    </w:p>
    <w:bookmarkEnd w:id="20"/>
    <w:p>
      <w:pPr>
        <w:pStyle w:val="BodyText"/>
      </w:pPr>
      <w:r>
        <w:t xml:space="preserve">Document Reference: QE-AE-CI-2025-0047</w:t>
      </w:r>
      <w:r>
        <w:t xml:space="preserve"> </w:t>
      </w:r>
      <w:r>
        <w:t xml:space="preserve">Date of Issue: 15 June 2025</w:t>
      </w:r>
      <w:r>
        <w:t xml:space="preserve"> </w:t>
      </w:r>
      <w:r>
        <w:t xml:space="preserve">Valid Until: 15 September 2025</w:t>
      </w:r>
    </w:p>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AeroTech Consulting &amp; Engineering Ltd.</w:t>
      </w:r>
    </w:p>
    <w:p>
      <w:pPr>
        <w:pStyle w:val="BodyText"/>
      </w:pPr>
      <w:r>
        <w:rPr>
          <w:bCs/>
          <w:b/>
        </w:rPr>
        <w:t xml:space="preserve">Address:</w:t>
      </w:r>
      <w:r>
        <w:t xml:space="preserve"> </w:t>
      </w:r>
      <w:r>
        <w:t xml:space="preserve">14 Boulevard de la République, Cocody, Abidjan, Ivory Coast</w:t>
      </w:r>
    </w:p>
    <w:p>
      <w:pPr>
        <w:pStyle w:val="BodyText"/>
      </w:pPr>
      <w:r>
        <w:rPr>
          <w:bCs/>
          <w:b/>
        </w:rPr>
        <w:t xml:space="preserve">Contact:</w:t>
      </w:r>
      <w:r>
        <w:t xml:space="preserve"> </w:t>
      </w:r>
      <w:r>
        <w:t xml:space="preserve">+225 27 22 45 67 89</w:t>
      </w:r>
    </w:p>
    <w:p>
      <w:pPr>
        <w:pStyle w:val="BodyText"/>
      </w:pPr>
      <w:r>
        <w:rPr>
          <w:bCs/>
          <w:b/>
        </w:rPr>
        <w:t xml:space="preserve">Email:</w:t>
      </w:r>
      <w:r>
        <w:t xml:space="preserve"> </w:t>
      </w:r>
      <w:r>
        <w:t xml:space="preserve">estimates@aerotech-ci.com</w:t>
      </w:r>
    </w:p>
    <w:p>
      <w:pPr>
        <w:pStyle w:val="BodyText"/>
      </w:pPr>
      <w:r>
        <w:rPr>
          <w:bCs/>
          <w:b/>
        </w:rPr>
        <w:t xml:space="preserve">Registration No.:</w:t>
      </w:r>
      <w:r>
        <w:t xml:space="preserve"> </w:t>
      </w:r>
      <w:r>
        <w:t xml:space="preserve">CI-ABJ-2019-44821</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Sahel Aviation Infrastructure Group</w:t>
      </w:r>
    </w:p>
    <w:p>
      <w:pPr>
        <w:pStyle w:val="BodyText"/>
      </w:pPr>
      <w:r>
        <w:rPr>
          <w:bCs/>
          <w:b/>
        </w:rPr>
        <w:t xml:space="preserve">Address:</w:t>
      </w:r>
      <w:r>
        <w:t xml:space="preserve"> </w:t>
      </w:r>
      <w:r>
        <w:t xml:space="preserve">Zone 4, Port-Bouët, Abidjan, Ivory Coast</w:t>
      </w:r>
    </w:p>
    <w:p>
      <w:pPr>
        <w:pStyle w:val="BodyText"/>
      </w:pPr>
      <w:r>
        <w:rPr>
          <w:bCs/>
          <w:b/>
        </w:rPr>
        <w:t xml:space="preserve">Contact:</w:t>
      </w:r>
      <w:r>
        <w:t xml:space="preserve"> </w:t>
      </w:r>
      <w:r>
        <w:t xml:space="preserve">+225 27 21 33 44 55</w:t>
      </w:r>
    </w:p>
    <w:p>
      <w:pPr>
        <w:pStyle w:val="BodyText"/>
      </w:pPr>
      <w:r>
        <w:rPr>
          <w:bCs/>
          <w:b/>
        </w:rPr>
        <w:t xml:space="preserve">Email:</w:t>
      </w:r>
      <w:r>
        <w:t xml:space="preserve"> </w:t>
      </w:r>
      <w:r>
        <w:t xml:space="preserve">procurement@sahel-aviation-ci.com</w:t>
      </w:r>
    </w:p>
    <w:p>
      <w:pPr>
        <w:pStyle w:val="BodyText"/>
      </w:pPr>
      <w:r>
        <w:rPr>
          <w:bCs/>
          <w:b/>
        </w:rPr>
        <w:t xml:space="preserve">Client Reference:</w:t>
      </w:r>
      <w:r>
        <w:t xml:space="preserve"> </w:t>
      </w:r>
      <w:r>
        <w:t xml:space="preserve">SAI-PRJ-2025-112</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AeroTech Consulting &amp; Engineering Ltd. to formally present the scope, deliverables, and associated costs for the engagement of a senior Aerospace Engineer to provide comprehensive technical consulting, design oversight, and operational support services. The services described herein are specifically tailored for deployment and execution within the Ivory Coast Abidjan region, taking into account local regulatory frameworks, infrastructure conditions, and the specific operational requirements of the client's aviation and aerospace projects in the area.</w:t>
      </w:r>
    </w:p>
    <w:p>
      <w:pPr>
        <w:pStyle w:val="BodyText"/>
      </w:pPr>
      <w:r>
        <w:t xml:space="preserve">The Aerospace Engineer referenced in this Quotation Estimate holds a minimum of fifteen (15) years of progressive experience in aerospace systems design, structural analysis, propulsion engineering, and flight systems integration. The professional is fully qualified to operate under the regulatory jurisdiction of the Ivorian Civil Aviation Authority (Direction de l'Aviation Civile de Côte d'Ivoire) and complies with all applicable standards set forth by the International Civil Aviation Organization (ICAO) as adopted in Ivory Coast Abidjan.</w:t>
      </w:r>
    </w:p>
    <w:bookmarkEnd w:id="23"/>
    <w:bookmarkStart w:id="24" w:name="scope-of-services"/>
    <w:p>
      <w:pPr>
        <w:pStyle w:val="Heading2"/>
      </w:pPr>
      <w:r>
        <w:t xml:space="preserve">2. Scope of Services</w:t>
      </w:r>
    </w:p>
    <w:p>
      <w:pPr>
        <w:pStyle w:val="FirstParagraph"/>
      </w:pPr>
      <w:r>
        <w:t xml:space="preserve">The Aerospace Engineer will deliver the following services as part of this Quotation Estimate engagement in Ivory Coast Abidjan:</w:t>
      </w:r>
    </w:p>
    <w:p>
      <w:pPr>
        <w:numPr>
          <w:ilvl w:val="0"/>
          <w:numId w:val="1001"/>
        </w:numPr>
        <w:pStyle w:val="Compact"/>
      </w:pPr>
      <w:r>
        <w:rPr>
          <w:bCs/>
          <w:b/>
        </w:rPr>
        <w:t xml:space="preserve">Technical Feasibility Studies:</w:t>
      </w:r>
      <w:r>
        <w:t xml:space="preserve"> </w:t>
      </w:r>
      <w:r>
        <w:t xml:space="preserve">Conduct comprehensive feasibility assessments for proposed aerospace and aviation infrastructure projects located in and around Abidjan, including the FHB (Félix Houphouët-Boigny) International Airport expansion zones and adjacent industrial corridors.</w:t>
      </w:r>
    </w:p>
    <w:p>
      <w:pPr>
        <w:numPr>
          <w:ilvl w:val="0"/>
          <w:numId w:val="1001"/>
        </w:numPr>
        <w:pStyle w:val="Compact"/>
      </w:pPr>
      <w:r>
        <w:rPr>
          <w:bCs/>
          <w:b/>
        </w:rPr>
        <w:t xml:space="preserve">Structural &amp; Systems Design Review:</w:t>
      </w:r>
      <w:r>
        <w:t xml:space="preserve"> </w:t>
      </w:r>
      <w:r>
        <w:t xml:space="preserve">Provide expert review and validation of structural designs, propulsion systems, avionics integration, and aerodynamic performance models for client-specified aerospace components and assemblies.</w:t>
      </w:r>
    </w:p>
    <w:p>
      <w:pPr>
        <w:numPr>
          <w:ilvl w:val="0"/>
          <w:numId w:val="1001"/>
        </w:numPr>
        <w:pStyle w:val="Compact"/>
      </w:pPr>
      <w:r>
        <w:rPr>
          <w:bCs/>
          <w:b/>
        </w:rPr>
        <w:t xml:space="preserve">Regulatory Compliance Advisory:</w:t>
      </w:r>
      <w:r>
        <w:t xml:space="preserve"> </w:t>
      </w:r>
      <w:r>
        <w:t xml:space="preserve">Ensure all engineering deliverables conform to Ivorian national aviation regulations, West African Civil Aviation Commission (WACAC) directives, and ICAO Annex standards applicable to operations in Ivory Coast Abidjan.</w:t>
      </w:r>
    </w:p>
    <w:p>
      <w:pPr>
        <w:numPr>
          <w:ilvl w:val="0"/>
          <w:numId w:val="1001"/>
        </w:numPr>
        <w:pStyle w:val="Compact"/>
      </w:pPr>
      <w:r>
        <w:rPr>
          <w:bCs/>
          <w:b/>
        </w:rPr>
        <w:t xml:space="preserve">On-Site Technical Supervision:</w:t>
      </w:r>
      <w:r>
        <w:t xml:space="preserve"> </w:t>
      </w:r>
      <w:r>
        <w:t xml:space="preserve">Deploy the Aerospace Engineer for a minimum of twelve (12) on-site visits per quarter to project locations within the Abidjan metropolitan area and surrounding regions of the Ivory Coast.</w:t>
      </w:r>
    </w:p>
    <w:p>
      <w:pPr>
        <w:numPr>
          <w:ilvl w:val="0"/>
          <w:numId w:val="1001"/>
        </w:numPr>
        <w:pStyle w:val="Compact"/>
      </w:pPr>
      <w:r>
        <w:rPr>
          <w:bCs/>
          <w:b/>
        </w:rPr>
        <w:t xml:space="preserve">Training &amp; Knowledge Transfer:</w:t>
      </w:r>
      <w:r>
        <w:t xml:space="preserve"> </w:t>
      </w:r>
      <w:r>
        <w:t xml:space="preserve">Deliver structured training sessions to the client's local engineering team in Abidjan, covering advanced aerospace engineering methodologies, quality assurance protocols, and safety management systems.</w:t>
      </w:r>
    </w:p>
    <w:p>
      <w:pPr>
        <w:numPr>
          <w:ilvl w:val="0"/>
          <w:numId w:val="1001"/>
        </w:numPr>
        <w:pStyle w:val="Compact"/>
      </w:pPr>
      <w:r>
        <w:rPr>
          <w:bCs/>
          <w:b/>
        </w:rPr>
        <w:t xml:space="preserve">Reporting &amp; Documentation:</w:t>
      </w:r>
      <w:r>
        <w:t xml:space="preserve"> </w:t>
      </w:r>
      <w:r>
        <w:t xml:space="preserve">Produce monthly technical progress reports, engineering change notices, and final project close-out documentation in both English and French to satisfy local regulatory filing requirements in Ivory Coast Abidjan.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Aerospace Engineer – Senior Technical Consulting (on-site, Abidjan)</w:t>
            </w:r>
          </w:p>
        </w:tc>
        <w:tc>
          <w:tcPr/>
          <w:p>
            <w:pPr>
              <w:pStyle w:val="Compact"/>
              <w:jc w:val="left"/>
            </w:pPr>
            <w:r>
              <w:t xml:space="preserve">120 days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Aerospace Engineer – Remote Design Review &amp; Analysis</w:t>
            </w:r>
          </w:p>
        </w:tc>
        <w:tc>
          <w:tcPr/>
          <w:p>
            <w:pPr>
              <w:pStyle w:val="Compact"/>
              <w:jc w:val="left"/>
            </w:pPr>
            <w:r>
              <w:t xml:space="preserve">80 days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03</w:t>
            </w:r>
          </w:p>
        </w:tc>
        <w:tc>
          <w:tcPr/>
          <w:p>
            <w:pPr>
              <w:pStyle w:val="Compact"/>
              <w:jc w:val="left"/>
            </w:pPr>
            <w:r>
              <w:t xml:space="preserve">Regulatory Compliance &amp; ICAO/WACAC Advisory (Ivory Coast Abidjan jurisdiction)</w:t>
            </w:r>
          </w:p>
        </w:tc>
        <w:tc>
          <w:tcPr/>
          <w:p>
            <w:pPr>
              <w:pStyle w:val="Compact"/>
              <w:jc w:val="left"/>
            </w:pPr>
            <w:r>
              <w:t xml:space="preserve">30 days</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Training &amp; Knowledge Transfer Programmes (Abidjan facility)</w:t>
            </w:r>
          </w:p>
        </w:tc>
        <w:tc>
          <w:tcPr/>
          <w:p>
            <w:pPr>
              <w:pStyle w:val="Compact"/>
              <w:jc w:val="left"/>
            </w:pPr>
            <w:r>
              <w:t xml:space="preserve">16 sessions</w:t>
            </w:r>
          </w:p>
        </w:tc>
        <w:tc>
          <w:tcPr/>
          <w:p>
            <w:pPr>
              <w:pStyle w:val="Compact"/>
              <w:jc w:val="left"/>
            </w:pPr>
            <w:r>
              <w:t xml:space="preserve">650,000</w:t>
            </w:r>
          </w:p>
        </w:tc>
        <w:tc>
          <w:tcPr/>
          <w:p>
            <w:pPr>
              <w:pStyle w:val="Compact"/>
              <w:jc w:val="left"/>
            </w:pPr>
            <w:r>
              <w:t xml:space="preserve">10,400,000</w:t>
            </w:r>
          </w:p>
        </w:tc>
      </w:tr>
      <w:tr>
        <w:tc>
          <w:tcPr/>
          <w:p>
            <w:pPr>
              <w:pStyle w:val="Compact"/>
              <w:jc w:val="left"/>
            </w:pPr>
            <w:r>
              <w:t xml:space="preserve">05</w:t>
            </w:r>
          </w:p>
        </w:tc>
        <w:tc>
          <w:tcPr/>
          <w:p>
            <w:pPr>
              <w:pStyle w:val="Compact"/>
              <w:jc w:val="left"/>
            </w:pPr>
            <w:r>
              <w:t xml:space="preserve">Technical Reporting, Documentation &amp; Close-Out Deliverables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06</w:t>
            </w:r>
          </w:p>
        </w:tc>
        <w:tc>
          <w:tcPr/>
          <w:p>
            <w:pPr>
              <w:pStyle w:val="Compact"/>
              <w:jc w:val="left"/>
            </w:pPr>
            <w:r>
              <w:t xml:space="preserve">Travel, Accommodation &amp; Local Logistics within Ivory Coast Abidjan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Specialized Software Licences &amp; Simulation Tools (CFD, FEA, Avionics)</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gridSpan w:val="4"/>
          </w:tcPr>
          <w:p>
            <w:pPr>
              <w:pStyle w:val="Compact"/>
              <w:jc w:val="right"/>
            </w:pPr>
            <w:r>
              <w:t xml:space="preserve">TOTAL ESTIMATED COST (XOF)</w:t>
            </w:r>
          </w:p>
        </w:tc>
        <w:tc>
          <w:tcPr/>
          <w:p>
            <w:pPr>
              <w:pStyle w:val="Compact"/>
              <w:jc w:val="left"/>
            </w:pPr>
            <w:r>
              <w:t xml:space="preserve">259,400,000</w:t>
            </w:r>
          </w:p>
        </w:tc>
      </w:tr>
      <w:tr>
        <w:tc>
          <w:tcPr>
            <w:gridSpan w:val="4"/>
          </w:tcPr>
          <w:p>
            <w:pPr>
              <w:pStyle w:val="Compact"/>
              <w:jc w:val="right"/>
            </w:pPr>
            <w:r>
              <w:t xml:space="preserve">TOTAL ESTIMATED COST (USD – approx. at 600 XOF/USD)</w:t>
            </w:r>
          </w:p>
        </w:tc>
        <w:tc>
          <w:tcPr/>
          <w:p>
            <w:pPr>
              <w:pStyle w:val="Compact"/>
              <w:jc w:val="left"/>
            </w:pPr>
            <w:r>
              <w:t xml:space="preserve">432,333</w:t>
            </w:r>
          </w:p>
        </w:tc>
      </w:tr>
    </w:tbl>
    <w:bookmarkEnd w:id="25"/>
    <w:bookmarkStart w:id="26" w:name="payment-terms-conditions"/>
    <w:p>
      <w:pPr>
        <w:pStyle w:val="Heading2"/>
      </w:pPr>
      <w:r>
        <w:t xml:space="preserve">4. Payment Terms &amp; Conditions</w:t>
      </w:r>
    </w:p>
    <w:p>
      <w:pPr>
        <w:pStyle w:val="FirstParagraph"/>
      </w:pPr>
      <w:r>
        <w:t xml:space="preserve">This Quotation Estimate is subject to the following payment and contractual conditions, which shall govern the engagement of the Aerospace Engineer for all services rendered in Ivory Coast Abidjan:</w:t>
      </w:r>
    </w:p>
    <w:p>
      <w:pPr>
        <w:numPr>
          <w:ilvl w:val="0"/>
          <w:numId w:val="1002"/>
        </w:numPr>
        <w:pStyle w:val="Compact"/>
      </w:pPr>
      <w:r>
        <w:rPr>
          <w:bCs/>
          <w:b/>
        </w:rPr>
        <w:t xml:space="preserve">Payment Schedule:</w:t>
      </w:r>
      <w:r>
        <w:t xml:space="preserve"> </w:t>
      </w:r>
      <w:r>
        <w:t xml:space="preserve">30% advance mobilization payment upon contract execution; 40% upon completion of the six-month interim milestone; 30% upon final project close-out and acceptance of all deliverables.</w:t>
      </w:r>
    </w:p>
    <w:p>
      <w:pPr>
        <w:numPr>
          <w:ilvl w:val="0"/>
          <w:numId w:val="1002"/>
        </w:numPr>
        <w:pStyle w:val="Compact"/>
      </w:pPr>
      <w:r>
        <w:rPr>
          <w:bCs/>
          <w:b/>
        </w:rPr>
        <w:t xml:space="preserve">Currency &amp; Exchange:</w:t>
      </w:r>
      <w:r>
        <w:t xml:space="preserve"> </w:t>
      </w:r>
      <w:r>
        <w:t xml:space="preserve">All payments shall be made in West African CFA Franc (XOF) via bank transfer to the designated account of AeroTech Consulting &amp; Engineering Ltd. in Abidjan. Where the client opts for USD settlement, the exchange rate shall be fixed at the BCEAO (Banque Centrale des États de l'Afrique de l'Ouest) mid-market rate on the date of invoice issuance.</w:t>
      </w:r>
    </w:p>
    <w:p>
      <w:pPr>
        <w:numPr>
          <w:ilvl w:val="0"/>
          <w:numId w:val="1002"/>
        </w:numPr>
        <w:pStyle w:val="Compact"/>
      </w:pPr>
      <w:r>
        <w:rPr>
          <w:bCs/>
          <w:b/>
        </w:rPr>
        <w:t xml:space="preserve">Validity:</w:t>
      </w:r>
      <w:r>
        <w:t xml:space="preserve"> </w:t>
      </w:r>
      <w:r>
        <w:t xml:space="preserve">This Quotation Estimate remains valid for a period of ninety (90) calendar days from the date of issue. Beyond this period, all rates and terms are subject to revision due to market fluctuations, regulatory changes in Ivory Coast Abidjan, or adjustments in the Aerospace Engineer's availability.</w:t>
      </w:r>
    </w:p>
    <w:p>
      <w:pPr>
        <w:numPr>
          <w:ilvl w:val="0"/>
          <w:numId w:val="1002"/>
        </w:numPr>
        <w:pStyle w:val="Compact"/>
      </w:pPr>
      <w:r>
        <w:rPr>
          <w:bCs/>
          <w:b/>
        </w:rPr>
        <w:t xml:space="preserve">Taxes &amp; Duties:</w:t>
      </w:r>
      <w:r>
        <w:t xml:space="preserve"> </w:t>
      </w:r>
      <w:r>
        <w:t xml:space="preserve">All amounts are exclusive of applicable Ivorian Value Added Tax (TVA – 18%), withholding tax, and any other levies imposed by the Direction Générale des Impôts et des Domaines of the Republic of Côte d'Ivoire. The client shall be responsible for any import duties on specialized equipment brought into Ivory Coast Abidjan for the duration of the project.</w:t>
      </w:r>
    </w:p>
    <w:p>
      <w:pPr>
        <w:numPr>
          <w:ilvl w:val="0"/>
          <w:numId w:val="1002"/>
        </w:numPr>
        <w:pStyle w:val="Compact"/>
      </w:pPr>
      <w:r>
        <w:rPr>
          <w:bCs/>
          <w:b/>
        </w:rPr>
        <w:t xml:space="preserve">Confidentiality:</w:t>
      </w:r>
      <w:r>
        <w:t xml:space="preserve"> </w:t>
      </w:r>
      <w:r>
        <w:t xml:space="preserve">All technical data, design documents, and proprietary information exchanged under this Quotation Estimate engagement shall be treated as strictly confidential by both parties in accordance with Ivorian commercial law.</w:t>
      </w:r>
    </w:p>
    <w:p>
      <w:pPr>
        <w:numPr>
          <w:ilvl w:val="0"/>
          <w:numId w:val="1002"/>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civil unrest, government sanctions, or pandemics affecting operations in Ivory Coast Abidjan.</w:t>
      </w:r>
    </w:p>
    <w:p>
      <w:pPr>
        <w:numPr>
          <w:ilvl w:val="0"/>
          <w:numId w:val="1002"/>
        </w:numPr>
        <w:pStyle w:val="Compact"/>
      </w:pPr>
      <w:r>
        <w:rPr>
          <w:bCs/>
          <w:b/>
        </w:rPr>
        <w:t xml:space="preserve">Dispute Resolution:</w:t>
      </w:r>
      <w:r>
        <w:t xml:space="preserve"> </w:t>
      </w:r>
      <w:r>
        <w:t xml:space="preserve">Any disputes arising from this Quotation Estimate shall first be addressed through good-faith negotiation. Failing resolution within thirty (30) days, the matter shall be submitted to arbitration under the rules of the Ivorian Chamber of Commerce and Industry (CCI Abidjan) seated in Abidjan, Ivory Coast.</w:t>
      </w:r>
    </w:p>
    <w:p>
      <w:pPr>
        <w:pStyle w:val="FirstParagraph"/>
      </w:pPr>
      <w:r>
        <w:rPr>
          <w:bCs/>
          <w:b/>
        </w:rPr>
        <w:t xml:space="preserve">Important Note:</w:t>
      </w:r>
      <w:r>
        <w:t xml:space="preserve"> </w:t>
      </w:r>
      <w:r>
        <w:t xml:space="preserve">This Quotation Estimate is a non-binding preliminary estimate prepared for the exclusive use of Sahel Aviation Infrastructure Group. It does not constitute a contractual obligation until a formal Service Agreement is executed by both parties. The Aerospace Engineer's engagement is contingent upon successful verification of professional credentials by the Ivorian Civil Aviation Authority and clearance of all local work permits in Ivory Coast Abidjan.</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and confirms its intent to proceed with the engagement of the Aerospace Engineer for the services described herein, to be executed in Ivory Coast Abidjan under the terms and conditions set forth in this document.</w:t>
      </w:r>
    </w:p>
    <w:p>
      <w:pPr>
        <w:pStyle w:val="BodyText"/>
      </w:pPr>
      <w:r>
        <w:rPr>
          <w:bCs/>
          <w:b/>
        </w:rPr>
        <w:t xml:space="preserve">For AeroTech Consulting &amp; Engineering Ltd.</w:t>
      </w:r>
    </w:p>
    <w:p>
      <w:pPr>
        <w:pStyle w:val="BodyText"/>
      </w:pPr>
      <w:r>
        <w:t xml:space="preserve">Name: Dr. Kwame Asante-Mensah</w:t>
      </w:r>
      <w:r>
        <w:br/>
      </w:r>
      <w:r>
        <w:t xml:space="preserve">Title: Lead Aerospace Engineer / Director</w:t>
      </w:r>
      <w:r>
        <w:br/>
      </w:r>
      <w:r>
        <w:t xml:space="preserve">Signature &amp; Date: ___________________________</w:t>
      </w:r>
    </w:p>
    <w:p>
      <w:pPr>
        <w:pStyle w:val="BodyText"/>
      </w:pPr>
      <w:r>
        <w:rPr>
          <w:bCs/>
          <w:b/>
        </w:rPr>
        <w:t xml:space="preserve">For Sahel Aviation Infrastructure Group</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 End of Quotation Estimate Document QE-AE-CI-2025-0047 —</w:t>
      </w:r>
      <w:r>
        <w:br/>
      </w:r>
      <w:r>
        <w:t xml:space="preserve">Issued in Abidjan, Ivory Coast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Ivory Coast Abidjan</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