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Aerospace Engineering Services</w:t>
      </w:r>
    </w:p>
    <w:p>
      <w:pPr>
        <w:pStyle w:val="BodyText"/>
      </w:pPr>
      <w:r>
        <w:t xml:space="preserve">Prepared for Clients in New Zealand Wellington</w:t>
      </w:r>
    </w:p>
    <w:bookmarkEnd w:id="20"/>
    <w:p>
      <w:pPr>
        <w:pStyle w:val="BodyText"/>
      </w:pPr>
      <w:r>
        <w:rPr>
          <w:bCs/>
          <w:b/>
        </w:rPr>
        <w:t xml:space="preserve">Quotation No.:</w:t>
      </w:r>
      <w:r>
        <w:t xml:space="preserve"> </w:t>
      </w:r>
      <w:r>
        <w:t xml:space="preserve">QE-AE-WG-2025-0472</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Meridian Aerospace Consulting Ltd.</w:t>
      </w:r>
      <w:r>
        <w:br/>
      </w:r>
      <w:r>
        <w:rPr>
          <w:bCs/>
          <w:b/>
        </w:rPr>
        <w:t xml:space="preserve">Address:</w:t>
      </w:r>
      <w:r>
        <w:t xml:space="preserve"> </w:t>
      </w:r>
      <w:r>
        <w:t xml:space="preserve">42 Featherston Street, Te Aro, Wellington 6011</w:t>
      </w:r>
      <w:r>
        <w:br/>
      </w:r>
      <w:r>
        <w:rPr>
          <w:bCs/>
          <w:b/>
        </w:rPr>
        <w:t xml:space="preserve">Contact:</w:t>
      </w:r>
      <w:r>
        <w:t xml:space="preserve"> </w:t>
      </w:r>
      <w:r>
        <w:t xml:space="preserve">enquiries@meridian-aero.co.nz | +64 4 382 7710</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Wellington Advanced Propulsion Research Group (WAPRG)</w:t>
            </w:r>
          </w:p>
        </w:tc>
      </w:tr>
      <w:tr>
        <w:tc>
          <w:tcPr/>
          <w:p>
            <w:pPr>
              <w:pStyle w:val="Compact"/>
              <w:jc w:val="left"/>
            </w:pPr>
            <w:r>
              <w:t xml:space="preserve">Client Address</w:t>
            </w:r>
          </w:p>
        </w:tc>
        <w:tc>
          <w:tcPr/>
          <w:p>
            <w:pPr>
              <w:pStyle w:val="Compact"/>
              <w:jc w:val="left"/>
            </w:pPr>
            <w:r>
              <w:t xml:space="preserve">Level 5, 100 Lambton Quay, Wellington Central, New Zealand Wellington 6011</w:t>
            </w:r>
          </w:p>
        </w:tc>
      </w:tr>
      <w:tr>
        <w:tc>
          <w:tcPr/>
          <w:p>
            <w:pPr>
              <w:pStyle w:val="Compact"/>
              <w:jc w:val="left"/>
            </w:pPr>
            <w:r>
              <w:t xml:space="preserve">Project Reference</w:t>
            </w:r>
          </w:p>
        </w:tc>
        <w:tc>
          <w:tcPr/>
          <w:p>
            <w:pPr>
              <w:pStyle w:val="Compact"/>
              <w:jc w:val="left"/>
            </w:pPr>
            <w:r>
              <w:t xml:space="preserve">WAPRG-2025-NT-019</w:t>
            </w:r>
          </w:p>
        </w:tc>
      </w:tr>
      <w:tr>
        <w:tc>
          <w:tcPr/>
          <w:p>
            <w:pPr>
              <w:pStyle w:val="Compact"/>
              <w:jc w:val="left"/>
            </w:pPr>
            <w:r>
              <w:t xml:space="preserve">Primary Contact</w:t>
            </w:r>
          </w:p>
        </w:tc>
        <w:tc>
          <w:tcPr/>
          <w:p>
            <w:pPr>
              <w:pStyle w:val="Compact"/>
              <w:jc w:val="left"/>
            </w:pPr>
            <w:r>
              <w:t xml:space="preserve">Dr. Sarah Mitchell, Chief Technical Officer</w:t>
            </w:r>
          </w:p>
        </w:tc>
      </w:tr>
    </w:tbl>
    <w:bookmarkEnd w:id="21"/>
    <w:bookmarkStart w:id="22" w:name="X2a1fe246806ffa3e8640531b64daed651571928"/>
    <w:p>
      <w:pPr>
        <w:pStyle w:val="Heading2"/>
      </w:pPr>
      <w:r>
        <w:t xml:space="preserve">2. Scope of Work – Aerospace Engineer Services</w:t>
      </w:r>
    </w:p>
    <w:p>
      <w:pPr>
        <w:pStyle w:val="FirstParagraph"/>
      </w:pPr>
      <w:r>
        <w:t xml:space="preserve">This Quotation Estimate has been prepared in response to the formal request for professional services from WAPRG. The scope of work outlined below encompasses the full engagement of a senior Aerospace Engineer to support the design, analysis, and certification of a next-generation unmanned aerial vehicle (UAV) intended for operational deployment across the New Zealand Wellington region and surrounding South Island airspaces. The Aerospace Engineer will be responsible for structural integrity assessments, aerodynamic optimisation, propulsion system integration, and compliance with Civil Aviation Authority of New Zealand (CAANZ) regulations.</w:t>
      </w:r>
    </w:p>
    <w:p>
      <w:pPr>
        <w:pStyle w:val="BodyText"/>
      </w:pPr>
      <w:r>
        <w:t xml:space="preserve">The engagement is specifically tailored to the unique environmental conditions of New Zealand Wellington, including high-wind coastal operations, salt-lair corrosion exposure, and the variable weather patterns characteristic of the Wellington region. The Aerospace Engineer will conduct site-specific wind tunnel simulations and computational fluid dynamics (CFD) modelling calibrated to local meteorological data provided by MetService New Zealand.</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feasibility study and requirements analysis for UAV platform design</w:t>
            </w:r>
          </w:p>
        </w:tc>
        <w:tc>
          <w:tcPr/>
          <w:p>
            <w:pPr>
              <w:pStyle w:val="Compact"/>
              <w:jc w:val="left"/>
            </w:pPr>
            <w:r>
              <w:t xml:space="preserve">2 weeks</w:t>
            </w:r>
          </w:p>
        </w:tc>
        <w:tc>
          <w:tcPr/>
          <w:p>
            <w:pPr>
              <w:pStyle w:val="Compact"/>
              <w:jc w:val="left"/>
            </w:pPr>
            <w:r>
              <w:t xml:space="preserve">$2,450 / day</w:t>
            </w:r>
          </w:p>
        </w:tc>
        <w:tc>
          <w:tcPr/>
          <w:p>
            <w:pPr>
              <w:pStyle w:val="Compact"/>
              <w:jc w:val="left"/>
            </w:pPr>
            <w:r>
              <w:t xml:space="preserve">$24,500.00</w:t>
            </w:r>
          </w:p>
        </w:tc>
      </w:tr>
      <w:tr>
        <w:tc>
          <w:tcPr/>
          <w:p>
            <w:pPr>
              <w:pStyle w:val="Compact"/>
              <w:jc w:val="left"/>
            </w:pPr>
            <w:r>
              <w:t xml:space="preserve">02</w:t>
            </w:r>
          </w:p>
        </w:tc>
        <w:tc>
          <w:tcPr/>
          <w:p>
            <w:pPr>
              <w:pStyle w:val="Compact"/>
              <w:jc w:val="left"/>
            </w:pPr>
            <w:r>
              <w:t xml:space="preserve">Aerodynamic design and CFD simulation (tailored to New Zealand Wellington wind profiles)</w:t>
            </w:r>
          </w:p>
        </w:tc>
        <w:tc>
          <w:tcPr/>
          <w:p>
            <w:pPr>
              <w:pStyle w:val="Compact"/>
              <w:jc w:val="left"/>
            </w:pPr>
            <w:r>
              <w:t xml:space="preserve">4 weeks</w:t>
            </w:r>
          </w:p>
        </w:tc>
        <w:tc>
          <w:tcPr/>
          <w:p>
            <w:pPr>
              <w:pStyle w:val="Compact"/>
              <w:jc w:val="left"/>
            </w:pPr>
            <w:r>
              <w:t xml:space="preserve">$2,450 / day</w:t>
            </w:r>
          </w:p>
        </w:tc>
        <w:tc>
          <w:tcPr/>
          <w:p>
            <w:pPr>
              <w:pStyle w:val="Compact"/>
              <w:jc w:val="left"/>
            </w:pPr>
            <w:r>
              <w:t xml:space="preserve">$49,000.00</w:t>
            </w:r>
          </w:p>
        </w:tc>
      </w:tr>
      <w:tr>
        <w:tc>
          <w:tcPr/>
          <w:p>
            <w:pPr>
              <w:pStyle w:val="Compact"/>
              <w:jc w:val="left"/>
            </w:pPr>
            <w:r>
              <w:t xml:space="preserve">03</w:t>
            </w:r>
          </w:p>
        </w:tc>
        <w:tc>
          <w:tcPr/>
          <w:p>
            <w:pPr>
              <w:pStyle w:val="Compact"/>
              <w:jc w:val="left"/>
            </w:pPr>
            <w:r>
              <w:t xml:space="preserve">Structural analysis and finite element modelling of airframe components</w:t>
            </w:r>
          </w:p>
        </w:tc>
        <w:tc>
          <w:tcPr/>
          <w:p>
            <w:pPr>
              <w:pStyle w:val="Compact"/>
              <w:jc w:val="left"/>
            </w:pPr>
            <w:r>
              <w:t xml:space="preserve">3 weeks</w:t>
            </w:r>
          </w:p>
        </w:tc>
        <w:tc>
          <w:tcPr/>
          <w:p>
            <w:pPr>
              <w:pStyle w:val="Compact"/>
              <w:jc w:val="left"/>
            </w:pPr>
            <w:r>
              <w:t xml:space="preserve">$2,450 / day</w:t>
            </w:r>
          </w:p>
        </w:tc>
        <w:tc>
          <w:tcPr/>
          <w:p>
            <w:pPr>
              <w:pStyle w:val="Compact"/>
              <w:jc w:val="left"/>
            </w:pPr>
            <w:r>
              <w:t xml:space="preserve">$36,750.00</w:t>
            </w:r>
          </w:p>
        </w:tc>
      </w:tr>
      <w:tr>
        <w:tc>
          <w:tcPr/>
          <w:p>
            <w:pPr>
              <w:pStyle w:val="Compact"/>
              <w:jc w:val="left"/>
            </w:pPr>
            <w:r>
              <w:t xml:space="preserve">04</w:t>
            </w:r>
          </w:p>
        </w:tc>
        <w:tc>
          <w:tcPr/>
          <w:p>
            <w:pPr>
              <w:pStyle w:val="Compact"/>
              <w:jc w:val="left"/>
            </w:pPr>
            <w:r>
              <w:t xml:space="preserve">Propulsion system selection, integration, and performance validation</w:t>
            </w:r>
          </w:p>
        </w:tc>
        <w:tc>
          <w:tcPr/>
          <w:p>
            <w:pPr>
              <w:pStyle w:val="Compact"/>
              <w:jc w:val="left"/>
            </w:pPr>
            <w:r>
              <w:t xml:space="preserve">3 weeks</w:t>
            </w:r>
          </w:p>
        </w:tc>
        <w:tc>
          <w:tcPr/>
          <w:p>
            <w:pPr>
              <w:pStyle w:val="Compact"/>
              <w:jc w:val="left"/>
            </w:pPr>
            <w:r>
              <w:t xml:space="preserve">$2,450 / day</w:t>
            </w:r>
          </w:p>
        </w:tc>
        <w:tc>
          <w:tcPr/>
          <w:p>
            <w:pPr>
              <w:pStyle w:val="Compact"/>
              <w:jc w:val="left"/>
            </w:pPr>
            <w:r>
              <w:t xml:space="preserve">$36,750.00</w:t>
            </w:r>
          </w:p>
        </w:tc>
      </w:tr>
      <w:tr>
        <w:tc>
          <w:tcPr/>
          <w:p>
            <w:pPr>
              <w:pStyle w:val="Compact"/>
              <w:jc w:val="left"/>
            </w:pPr>
            <w:r>
              <w:t xml:space="preserve">05</w:t>
            </w:r>
          </w:p>
        </w:tc>
        <w:tc>
          <w:tcPr/>
          <w:p>
            <w:pPr>
              <w:pStyle w:val="Compact"/>
              <w:jc w:val="left"/>
            </w:pPr>
            <w:r>
              <w:t xml:space="preserve">CAANZ Type Certificate compliance documentation and regulatory liaison</w:t>
            </w:r>
          </w:p>
        </w:tc>
        <w:tc>
          <w:tcPr/>
          <w:p>
            <w:pPr>
              <w:pStyle w:val="Compact"/>
              <w:jc w:val="left"/>
            </w:pPr>
            <w:r>
              <w:t xml:space="preserve">2 weeks</w:t>
            </w:r>
          </w:p>
        </w:tc>
        <w:tc>
          <w:tcPr/>
          <w:p>
            <w:pPr>
              <w:pStyle w:val="Compact"/>
              <w:jc w:val="left"/>
            </w:pPr>
            <w:r>
              <w:t xml:space="preserve">$2,450 / day</w:t>
            </w:r>
          </w:p>
        </w:tc>
        <w:tc>
          <w:tcPr/>
          <w:p>
            <w:pPr>
              <w:pStyle w:val="Compact"/>
              <w:jc w:val="left"/>
            </w:pPr>
            <w:r>
              <w:t xml:space="preserve">$24,500.00</w:t>
            </w:r>
          </w:p>
        </w:tc>
      </w:tr>
      <w:tr>
        <w:tc>
          <w:tcPr/>
          <w:p>
            <w:pPr>
              <w:pStyle w:val="Compact"/>
              <w:jc w:val="left"/>
            </w:pPr>
            <w:r>
              <w:t xml:space="preserve">06</w:t>
            </w:r>
          </w:p>
        </w:tc>
        <w:tc>
          <w:tcPr/>
          <w:p>
            <w:pPr>
              <w:pStyle w:val="Compact"/>
              <w:jc w:val="left"/>
            </w:pPr>
            <w:r>
              <w:t xml:space="preserve">On-site testing and validation at Wigram Airfield, New Zealand Wellington</w:t>
            </w:r>
          </w:p>
        </w:tc>
        <w:tc>
          <w:tcPr/>
          <w:p>
            <w:pPr>
              <w:pStyle w:val="Compact"/>
              <w:jc w:val="left"/>
            </w:pPr>
            <w:r>
              <w:t xml:space="preserve">2 weeks</w:t>
            </w:r>
          </w:p>
        </w:tc>
        <w:tc>
          <w:tcPr/>
          <w:p>
            <w:pPr>
              <w:pStyle w:val="Compact"/>
              <w:jc w:val="left"/>
            </w:pPr>
            <w:r>
              <w:t xml:space="preserve">$2,800 / day</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Final design report, technical manual, and handover documentation</w:t>
            </w:r>
          </w:p>
        </w:tc>
        <w:tc>
          <w:tcPr/>
          <w:p>
            <w:pPr>
              <w:pStyle w:val="Compact"/>
              <w:jc w:val="left"/>
            </w:pPr>
            <w:r>
              <w:t xml:space="preserve">1 week</w:t>
            </w:r>
          </w:p>
        </w:tc>
        <w:tc>
          <w:tcPr/>
          <w:p>
            <w:pPr>
              <w:pStyle w:val="Compact"/>
              <w:jc w:val="left"/>
            </w:pPr>
            <w:r>
              <w:t xml:space="preserve">$2,450 / day</w:t>
            </w:r>
          </w:p>
        </w:tc>
        <w:tc>
          <w:tcPr/>
          <w:p>
            <w:pPr>
              <w:pStyle w:val="Compact"/>
              <w:jc w:val="left"/>
            </w:pPr>
            <w:r>
              <w:t xml:space="preserve">$12,250.00</w:t>
            </w:r>
          </w:p>
        </w:tc>
      </w:tr>
      <w:tr>
        <w:tc>
          <w:tcPr>
            <w:gridSpan w:val="4"/>
          </w:tcPr>
          <w:p>
            <w:pPr>
              <w:pStyle w:val="Compact"/>
              <w:jc w:val="right"/>
            </w:pPr>
            <w:r>
              <w:t xml:space="preserve">Subtotal (Excl. GST)</w:t>
            </w:r>
          </w:p>
        </w:tc>
        <w:tc>
          <w:tcPr/>
          <w:p>
            <w:pPr>
              <w:pStyle w:val="Compact"/>
              <w:jc w:val="left"/>
            </w:pPr>
            <w:r>
              <w:t xml:space="preserve">$211,750.00</w:t>
            </w:r>
          </w:p>
        </w:tc>
      </w:tr>
      <w:tr>
        <w:tc>
          <w:tcPr>
            <w:gridSpan w:val="4"/>
          </w:tcPr>
          <w:p>
            <w:pPr>
              <w:pStyle w:val="Compact"/>
              <w:jc w:val="right"/>
            </w:pPr>
            <w:r>
              <w:t xml:space="preserve">GST (15%)</w:t>
            </w:r>
          </w:p>
        </w:tc>
        <w:tc>
          <w:tcPr/>
          <w:p>
            <w:pPr>
              <w:pStyle w:val="Compact"/>
              <w:jc w:val="left"/>
            </w:pPr>
            <w:r>
              <w:t xml:space="preserve">$31,762.50</w:t>
            </w:r>
          </w:p>
        </w:tc>
      </w:tr>
      <w:tr>
        <w:tc>
          <w:tcPr>
            <w:gridSpan w:val="4"/>
          </w:tcPr>
          <w:p>
            <w:pPr>
              <w:pStyle w:val="Compact"/>
              <w:jc w:val="right"/>
            </w:pPr>
            <w:r>
              <w:t xml:space="preserve">TOTAL (Incl. GST)</w:t>
            </w:r>
          </w:p>
        </w:tc>
        <w:tc>
          <w:tcPr/>
          <w:p>
            <w:pPr>
              <w:pStyle w:val="Compact"/>
              <w:jc w:val="left"/>
            </w:pPr>
            <w:r>
              <w:t xml:space="preserve">$243,512.50</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ninety (90) calendar days from the date of issue. All prices are quoted in New Zealand Dollars (NZD) and are inclusive of the Aerospace Engineer's professional time, standard software licences, and travel within the New Zealand Wellington metropolitan area. Travel to sites outside the Wellington region (including Wigram, Petone, and Porirua) will be billed at cost with a 10% administrative surcharge.</w:t>
      </w:r>
    </w:p>
    <w:p>
      <w:pPr>
        <w:pStyle w:val="BodyText"/>
      </w:pPr>
      <w:r>
        <w:t xml:space="preserve">Payment terms are structured as follows: 30% deposit upon acceptance of this Quotation Estimate, 40% upon completion of the structural and propulsion design phases, and the remaining 30% upon final delivery of all documentation and successful handover. Invoices are payable within fourteen (14) business days of receipt. Late payments will attract interest at the rate prescribed under the New Zealand Consumer Guarantees Act 1993.</w:t>
      </w:r>
    </w:p>
    <w:p>
      <w:pPr>
        <w:pStyle w:val="BodyText"/>
      </w:pPr>
      <w:r>
        <w:t xml:space="preserve">The Aerospace Engineer engaged under this Quotation Estimate holds a valid New Zealand Engineering Council (ENZ) registration and is a Fellow of the Royal Aeronautical Society. All work will be conducted in accordance with AS/NZS 4360 risk management standards and applicable CAANZ Part 21 airworthiness requirements.</w:t>
      </w:r>
    </w:p>
    <w:bookmarkEnd w:id="24"/>
    <w:bookmarkStart w:id="25" w:name="assumptions-and-exclusions"/>
    <w:p>
      <w:pPr>
        <w:pStyle w:val="Heading2"/>
      </w:pPr>
      <w:r>
        <w:t xml:space="preserve">5. Assumptions and Exclusions</w:t>
      </w:r>
    </w:p>
    <w:p>
      <w:pPr>
        <w:pStyle w:val="FirstParagraph"/>
      </w:pPr>
      <w:r>
        <w:rPr>
          <w:bCs/>
          <w:b/>
        </w:rPr>
        <w:t xml:space="preserve">Important:</w:t>
      </w:r>
      <w:r>
        <w:t xml:space="preserve"> </w:t>
      </w:r>
      <w:r>
        <w:t xml:space="preserve">This Quotation Estimate assumes that the client will provide all necessary test articles, raw materials, and access to the Wigram Airfield test facility. Costs associated with third-party wind tunnel testing at the University of New Zealand Wellington, procurement of propulsion components, and any redesign iterations exceeding 15% of the original scope are excluded from this estimate and will be subject to a separate supplementary Quotation Estimate.</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outlined in this Quotation Estimate for the engagement of the Aerospace Engineer as described. This document constitutes a binding agreement upon countersignature by both parties.</w:t>
      </w:r>
    </w:p>
    <w:bookmarkEnd w:id="26"/>
    <w:p>
      <w:pPr>
        <w:pStyle w:val="BodyText"/>
      </w:pPr>
      <w:r>
        <w:rPr>
          <w:bCs/>
          <w:b/>
        </w:rPr>
        <w:t xml:space="preserve">For Meridian Aerospace Consulting Ltd.</w:t>
      </w:r>
      <w:r>
        <w:br/>
      </w:r>
      <w:r>
        <w:t xml:space="preserve">Name: Dr. James Kauri</w:t>
      </w:r>
      <w:r>
        <w:br/>
      </w:r>
      <w:r>
        <w:t xml:space="preserve">Title: Principal Aerospace Engineer</w:t>
      </w:r>
      <w:r>
        <w:br/>
      </w:r>
      <w:r>
        <w:t xml:space="preserve">Date: ______________________</w:t>
      </w:r>
    </w:p>
    <w:p>
      <w:pPr>
        <w:pStyle w:val="BodyText"/>
      </w:pPr>
      <w:r>
        <w:rPr>
          <w:bCs/>
          <w:b/>
        </w:rPr>
        <w:t xml:space="preserve">For Wellington Advanced Propulsion Research Group</w:t>
      </w:r>
      <w:r>
        <w:br/>
      </w:r>
      <w:r>
        <w:t xml:space="preserve">Name: Dr. Sarah Mitchell</w:t>
      </w:r>
      <w:r>
        <w:br/>
      </w:r>
      <w:r>
        <w:t xml:space="preserve">Title: Chief Technical Officer</w:t>
      </w:r>
      <w:r>
        <w:br/>
      </w:r>
      <w:r>
        <w:t xml:space="preserve">Date: ______________________</w:t>
      </w:r>
    </w:p>
    <w:p>
      <w:pPr>
        <w:pStyle w:val="BodyText"/>
      </w:pPr>
      <w:r>
        <w:rPr>
          <w:bCs/>
          <w:b/>
        </w:rPr>
        <w:t xml:space="preserve">Meridian Aerospace Consulting Ltd.</w:t>
      </w:r>
      <w:r>
        <w:t xml:space="preserve"> </w:t>
      </w:r>
      <w:r>
        <w:t xml:space="preserve">| NZBN: 942904123456789 | GST No: 123-456-789</w:t>
      </w:r>
      <w:r>
        <w:br/>
      </w:r>
      <w:r>
        <w:t xml:space="preserve">42 Featherston Street, Te Aro, Wellington 6011, New Zealand Wellington</w:t>
      </w:r>
      <w:r>
        <w:br/>
      </w:r>
      <w:r>
        <w:t xml:space="preserve">This Quotation Estimate was prepared in accordance with New Zealand commercial practice and is governed by the laws of New Zealand. For queries regarding this Aerospace Engineer engagement, please contact the undersigned within the validity period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New Zealand Wellington</dc:title>
  <dc:creator/>
  <dc:language>en</dc:language>
  <cp:keywords/>
  <dcterms:created xsi:type="dcterms:W3CDTF">2026-10-10T04:47:08Z</dcterms:created>
  <dcterms:modified xsi:type="dcterms:W3CDTF">2026-10-10T04:47:08Z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