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AeroSpace Consulting &amp; Engineering Solutions, C.A.</w:t>
      </w:r>
    </w:p>
    <w:p>
      <w:pPr>
        <w:pStyle w:val="BodyText"/>
      </w:pPr>
      <w:r>
        <w:t xml:space="preserve">Av. Francisco de Miranda, Torre Empresarial, Piso 14, Caracas, Venezuela</w:t>
      </w:r>
    </w:p>
    <w:p>
      <w:pPr>
        <w:pStyle w:val="BodyText"/>
      </w:pPr>
      <w:r>
        <w:t xml:space="preserve">RIF: J-31845672-9 | Tel: +58 (212) 555-0147 | Email: quotations@aerospacevenezuela.com.ve</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Venezuela, Caracas</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Corporación Aeronáutica del Caribe, C.A.</w:t>
            </w:r>
          </w:p>
        </w:tc>
        <w:tc>
          <w:tcPr/>
          <w:p>
            <w:pPr>
              <w:pStyle w:val="Compact"/>
              <w:jc w:val="left"/>
            </w:pPr>
            <w:r>
              <w:rPr>
                <w:bCs/>
                <w:b/>
              </w:rPr>
              <w:t xml:space="preserve">Contact Person:</w:t>
            </w:r>
            <w:r>
              <w:t xml:space="preserve"> </w:t>
            </w:r>
            <w:r>
              <w:t xml:space="preserve">Ing. María Fernanda Rodríguez</w:t>
            </w:r>
          </w:p>
        </w:tc>
      </w:tr>
      <w:tr>
        <w:tc>
          <w:tcPr/>
          <w:p>
            <w:pPr>
              <w:pStyle w:val="Compact"/>
              <w:jc w:val="left"/>
            </w:pPr>
            <w:r>
              <w:rPr>
                <w:bCs/>
                <w:b/>
              </w:rPr>
              <w:t xml:space="preserve">Address:</w:t>
            </w:r>
            <w:r>
              <w:t xml:space="preserve"> </w:t>
            </w:r>
            <w:r>
              <w:t xml:space="preserve">Zona Industrial de Petare, Caracas, Venezuela</w:t>
            </w:r>
          </w:p>
        </w:tc>
        <w:tc>
          <w:tcPr/>
          <w:p>
            <w:pPr>
              <w:pStyle w:val="Compact"/>
              <w:jc w:val="left"/>
            </w:pPr>
            <w:r>
              <w:rPr>
                <w:bCs/>
                <w:b/>
              </w:rPr>
              <w:t xml:space="preserve">Phone:</w:t>
            </w:r>
            <w:r>
              <w:t xml:space="preserve"> </w:t>
            </w:r>
            <w:r>
              <w:t xml:space="preserve">+58 (212) 774-3321</w:t>
            </w:r>
          </w:p>
        </w:tc>
      </w:tr>
      <w:tr>
        <w:tc>
          <w:tcPr/>
          <w:p>
            <w:pPr>
              <w:pStyle w:val="Compact"/>
              <w:jc w:val="left"/>
            </w:pPr>
            <w:r>
              <w:rPr>
                <w:bCs/>
                <w:b/>
              </w:rPr>
              <w:t xml:space="preserve">Email:</w:t>
            </w:r>
            <w:r>
              <w:t xml:space="preserve"> </w:t>
            </w:r>
            <w:r>
              <w:t xml:space="preserve">mrodriguez@caribe-aero.com.ve</w:t>
            </w:r>
          </w:p>
        </w:tc>
        <w:tc>
          <w:tcPr/>
          <w:p>
            <w:pPr>
              <w:pStyle w:val="Compact"/>
              <w:jc w:val="left"/>
            </w:pPr>
            <w:r>
              <w:rPr>
                <w:bCs/>
                <w:b/>
              </w:rPr>
              <w:t xml:space="preserve">RIF:</w:t>
            </w:r>
            <w:r>
              <w:t xml:space="preserve"> </w:t>
            </w:r>
            <w:r>
              <w:t xml:space="preserve">J-40291837-5</w:t>
            </w:r>
          </w:p>
        </w:tc>
      </w:tr>
    </w:tbl>
    <w:p>
      <w:pPr>
        <w:pStyle w:val="BodyText"/>
      </w:pPr>
      <w:r>
        <w:t xml:space="preserve">Scope of Services – Aerospace Engineer Consultation in Venezuela Caracas</w:t>
      </w:r>
    </w:p>
    <w:p>
      <w:pPr>
        <w:pStyle w:val="BodyText"/>
      </w:pPr>
      <w:r>
        <w:t xml:space="preserve">This Quotation Estimate is issued by AeroSpace Consulting &amp; Engineering Solutions, C.A. to provide comprehensive professional services rendered by a certified Aerospace Engineer for the design review, structural analysis, and operational optimization of aviation components at the client's facility located in Venezuela, Caracas. The Aerospace Engineer assigned to this project holds a Master's degree in Aerospace Engineering from the Universidad Simón Bolívar, Caracas, and possesses over fifteen (15) years of experience in aeronautical structural design, propulsion systems analysis, and compliance with international aviation standards including FAA, EASA, and ICAO regulations applicable to operations within Venezuela.</w:t>
      </w:r>
    </w:p>
    <w:p>
      <w:pPr>
        <w:pStyle w:val="BodyText"/>
      </w:pPr>
      <w:r>
        <w:t xml:space="preserve">The services outlined in this Quotation Estimate cover the full spectrum of Aerospace Engineer expertise required for the client's ongoing modernization program of their regional fleet maintenance division in Caracas, Venezuela. All deliverables will be produced in accordance with the technical specifications agreed upon during the initial consultation held on May 28, 2025, at the client's headquarters in the Petare industrial zone of Caracas.</w:t>
      </w:r>
    </w:p>
    <w:p>
      <w:pPr>
        <w:pStyle w:val="BodyText"/>
      </w:pPr>
      <w:r>
        <w:t xml:space="preserve">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 Service</w:t>
            </w:r>
          </w:p>
        </w:tc>
        <w:tc>
          <w:tcPr/>
          <w:p>
            <w:pPr>
              <w:pStyle w:val="Compact"/>
              <w:jc w:val="left"/>
            </w:pPr>
            <w:r>
              <w:t xml:space="preserve">Qty</w:t>
            </w:r>
          </w:p>
        </w:tc>
        <w:tc>
          <w:tcPr/>
          <w:p>
            <w:pPr>
              <w:pStyle w:val="Compact"/>
              <w:jc w:val="left"/>
            </w:pPr>
            <w:r>
              <w:t xml:space="preserve">Unit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Aerospace Engineer – Structural Integrity Assessment:</w:t>
            </w:r>
            <w:r>
              <w:t xml:space="preserve"> </w:t>
            </w:r>
            <w:r>
              <w:t xml:space="preserve">Full inspection and finite element analysis (FEA) of primary airframe components (wings, fuselage frames, and empennage) for the client's fleet of Cessna 208B aircraft. The Aerospace Engineer will produce a detailed structural health report with load-path verification and fatigue life predictions.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4 weeks</w:t>
            </w:r>
          </w:p>
        </w:tc>
      </w:tr>
      <w:tr>
        <w:tc>
          <w:tcPr/>
          <w:p>
            <w:pPr>
              <w:pStyle w:val="Compact"/>
              <w:jc w:val="left"/>
            </w:pPr>
            <w:r>
              <w:t xml:space="preserve">2</w:t>
            </w:r>
          </w:p>
        </w:tc>
        <w:tc>
          <w:tcPr/>
          <w:p>
            <w:pPr>
              <w:pStyle w:val="Compact"/>
              <w:jc w:val="left"/>
            </w:pPr>
            <w:r>
              <w:rPr>
                <w:bCs/>
                <w:b/>
              </w:rPr>
              <w:t xml:space="preserve">Aerospace Engineer – Propulsion System Optimization:</w:t>
            </w:r>
            <w:r>
              <w:t xml:space="preserve"> </w:t>
            </w:r>
            <w:r>
              <w:t xml:space="preserve">Performance analysis and efficiency modeling of Pratt &amp; Whitney PT6A-114A turboprop engines. The Aerospace Engineer will recommend modifications to fuel injection timing, turbine blade geometry, and exhaust manifold configuration to reduce specific fuel consumption by a minimum of 8%.</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3 weeks</w:t>
            </w:r>
          </w:p>
        </w:tc>
      </w:tr>
      <w:tr>
        <w:tc>
          <w:tcPr/>
          <w:p>
            <w:pPr>
              <w:pStyle w:val="Compact"/>
              <w:jc w:val="left"/>
            </w:pPr>
            <w:r>
              <w:t xml:space="preserve">3</w:t>
            </w:r>
          </w:p>
        </w:tc>
        <w:tc>
          <w:tcPr/>
          <w:p>
            <w:pPr>
              <w:pStyle w:val="Compact"/>
              <w:jc w:val="left"/>
            </w:pPr>
            <w:r>
              <w:rPr>
                <w:bCs/>
                <w:b/>
              </w:rPr>
              <w:t xml:space="preserve">Aerospace Engineer – Avionics Integration Review:</w:t>
            </w:r>
            <w:r>
              <w:t xml:space="preserve"> </w:t>
            </w:r>
            <w:r>
              <w:t xml:space="preserve">Technical evaluation and compatibility assessment of the proposed Garmin G3000 integrated avionics suite installation. The Aerospace Engineer will verify electromagnetic compatibility (EMC), wiring harness routing, and software interface protocols in compliance with ICAO Annex 6 standards applicable to Venezuelan airspace operations.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2 weeks</w:t>
            </w:r>
          </w:p>
        </w:tc>
      </w:tr>
      <w:tr>
        <w:tc>
          <w:tcPr/>
          <w:p>
            <w:pPr>
              <w:pStyle w:val="Compact"/>
              <w:jc w:val="left"/>
            </w:pPr>
            <w:r>
              <w:t xml:space="preserve">4</w:t>
            </w:r>
          </w:p>
        </w:tc>
        <w:tc>
          <w:tcPr/>
          <w:p>
            <w:pPr>
              <w:pStyle w:val="Compact"/>
              <w:jc w:val="left"/>
            </w:pPr>
            <w:r>
              <w:rPr>
                <w:bCs/>
                <w:b/>
              </w:rPr>
              <w:t xml:space="preserve">Aerospace Engineer – Regulatory Compliance &amp; Certification Support:</w:t>
            </w:r>
            <w:r>
              <w:t xml:space="preserve"> </w:t>
            </w:r>
            <w:r>
              <w:t xml:space="preserve">Preparation of technical documentation, design substantiation reports, and liaison with the Instituto Nacional de Aviación Civil (INAC) of Venezuela. The Aerospace Engineer will ensure all modifications meet Venezuelan aviation regulations (Reglamento de Aeronavegabilidad) and obtain necessary airworthiness directives.</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6 weeks</w:t>
            </w:r>
          </w:p>
        </w:tc>
      </w:tr>
      <w:tr>
        <w:tc>
          <w:tcPr/>
          <w:p>
            <w:pPr>
              <w:pStyle w:val="Compact"/>
              <w:jc w:val="left"/>
            </w:pPr>
            <w:r>
              <w:t xml:space="preserve">5</w:t>
            </w:r>
          </w:p>
        </w:tc>
        <w:tc>
          <w:tcPr/>
          <w:p>
            <w:pPr>
              <w:pStyle w:val="Compact"/>
              <w:jc w:val="left"/>
            </w:pPr>
            <w:r>
              <w:rPr>
                <w:bCs/>
                <w:b/>
              </w:rPr>
              <w:t xml:space="preserve">Aerospace Engineer – On-Site Technical Supervision in Caracas:</w:t>
            </w:r>
            <w:r>
              <w:t xml:space="preserve"> </w:t>
            </w:r>
            <w:r>
              <w:t xml:space="preserve">Dedicated on-site presence of the Aerospace Engineer at the client's maintenance hangar in Petare, Caracas, for a minimum of 120 hours. This includes daily progress reporting, real-time troubleshooting of assembly issues, and direct coordination with the in-house maintenance team.</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8 weeks</w:t>
            </w:r>
          </w:p>
        </w:tc>
      </w:tr>
      <w:tr>
        <w:tc>
          <w:tcPr/>
          <w:p>
            <w:pPr>
              <w:pStyle w:val="Compact"/>
              <w:jc w:val="left"/>
            </w:pPr>
            <w:r>
              <w:t xml:space="preserve">6</w:t>
            </w:r>
          </w:p>
        </w:tc>
        <w:tc>
          <w:tcPr/>
          <w:p>
            <w:pPr>
              <w:pStyle w:val="Compact"/>
              <w:jc w:val="left"/>
            </w:pPr>
            <w:r>
              <w:rPr>
                <w:bCs/>
                <w:b/>
              </w:rPr>
              <w:t xml:space="preserve">Aerospace Engineer – Training &amp; Knowledge Transfer:</w:t>
            </w:r>
            <w:r>
              <w:t xml:space="preserve"> </w:t>
            </w:r>
            <w:r>
              <w:t xml:space="preserve">Two (2) full-day workshops conducted in Caracas for the client's engineering staff covering advanced composite material inspection techniques, non-destructive testing (NDT) methodologies, and updated maintenance planning strategies. Materials and certification of attendance included.</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1 week</w:t>
            </w:r>
          </w:p>
        </w:tc>
      </w:tr>
      <w:tr>
        <w:tc>
          <w:tcPr/>
          <w:p>
            <w:pPr>
              <w:pStyle w:val="Compact"/>
              <w:jc w:val="left"/>
            </w:pPr>
            <w:r>
              <w:t xml:space="preserve">7</w:t>
            </w:r>
          </w:p>
        </w:tc>
        <w:tc>
          <w:tcPr/>
          <w:p>
            <w:pPr>
              <w:pStyle w:val="Compact"/>
              <w:jc w:val="left"/>
            </w:pPr>
            <w:r>
              <w:rPr>
                <w:bCs/>
                <w:b/>
              </w:rPr>
              <w:t xml:space="preserve">Aerospace Engineer – Final Project Report &amp; Handover:</w:t>
            </w:r>
            <w:r>
              <w:t xml:space="preserve"> </w:t>
            </w:r>
            <w:r>
              <w:t xml:space="preserve">Comprehensive 200-page technical report in English and Spanish, including all FEA models, calculation sheets, photographs, recommendations, and a 90-day post-delivery support window for clarifications and minor revisions.</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c>
          <w:tcPr/>
          <w:p>
            <w:pPr>
              <w:pStyle w:val="Compact"/>
              <w:jc w:val="left"/>
            </w:pPr>
            <w:r>
              <w:t xml:space="preserve">2 weeks</w:t>
            </w:r>
          </w:p>
        </w:tc>
      </w:tr>
      <w:tr>
        <w:tc>
          <w:tcPr>
            <w:gridSpan w:val="4"/>
          </w:tcPr>
          <w:p>
            <w:pPr>
              <w:pStyle w:val="Compact"/>
              <w:jc w:val="right"/>
            </w:pPr>
            <w:r>
              <w:t xml:space="preserve">TOTAL QUOTATION ESTIMATE (USD):</w:t>
            </w:r>
          </w:p>
        </w:tc>
        <w:tc>
          <w:tcPr/>
          <w:p>
            <w:pPr>
              <w:pStyle w:val="Compact"/>
              <w:jc w:val="left"/>
            </w:pPr>
            <w:r>
              <w:t xml:space="preserve">$57,700.00</w:t>
            </w:r>
          </w:p>
        </w:tc>
        <w:tc>
          <w:tcPr/>
          <w:p>
            <w:pPr>
              <w:pStyle w:val="Compact"/>
            </w:pPr>
          </w:p>
        </w:tc>
      </w:tr>
    </w:tbl>
    <w:p>
      <w:pPr>
        <w:pStyle w:val="BodyText"/>
      </w:pPr>
      <w:r>
        <w:rPr>
          <w:bCs/>
          <w:b/>
        </w:rPr>
        <w:t xml:space="preserve">Important Note:</w:t>
      </w:r>
      <w:r>
        <w:t xml:space="preserve"> </w:t>
      </w:r>
      <w:r>
        <w:t xml:space="preserve">This Quotation Estimate is denominated in United States Dollars (USD) due to the international nature of the Aerospace Engineer services and the specialized equipment required. Payment may be processed in USD via international wire transfer or in Venezuelan Bolívares (VES) at the official BCV exchange rate on the date of invoicing. All prices are exclusive of applicable Venezuelan value-added tax (IVA 16%) and any import duties on specialized testing equipment shipped to Caracas.</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Aerospace Engineer rates and project pricing may be subject to revision based on market conditions in Venezuela.</w:t>
      </w:r>
    </w:p>
    <w:p>
      <w:pPr>
        <w:numPr>
          <w:ilvl w:val="0"/>
          <w:numId w:val="1001"/>
        </w:numPr>
        <w:pStyle w:val="Compact"/>
      </w:pPr>
      <w:r>
        <w:rPr>
          <w:bCs/>
          <w:b/>
        </w:rPr>
        <w:t xml:space="preserve">Payment Schedule:</w:t>
      </w:r>
      <w:r>
        <w:t xml:space="preserve"> </w:t>
      </w:r>
      <w:r>
        <w:t xml:space="preserve">40% advance payment upon acceptance of this Quotation Estimate; 35% upon completion of the structural and propulsion phases; 25% upon final delivery of the Aerospace Engineer project report in Caracas.</w:t>
      </w:r>
    </w:p>
    <w:p>
      <w:pPr>
        <w:numPr>
          <w:ilvl w:val="0"/>
          <w:numId w:val="1001"/>
        </w:numPr>
        <w:pStyle w:val="Compact"/>
      </w:pPr>
      <w:r>
        <w:rPr>
          <w:bCs/>
          <w:b/>
        </w:rPr>
        <w:t xml:space="preserve">Commencement:</w:t>
      </w:r>
      <w:r>
        <w:t xml:space="preserve"> </w:t>
      </w:r>
      <w:r>
        <w:t xml:space="preserve">The Aerospace Engineer services shall commence within ten (10) business days of receipt of the advance payment and formal contract execution.</w:t>
      </w:r>
    </w:p>
    <w:p>
      <w:pPr>
        <w:numPr>
          <w:ilvl w:val="0"/>
          <w:numId w:val="1001"/>
        </w:numPr>
        <w:pStyle w:val="Compact"/>
      </w:pPr>
      <w:r>
        <w:rPr>
          <w:bCs/>
          <w:b/>
        </w:rPr>
        <w:t xml:space="preserve">Project Duration:</w:t>
      </w:r>
      <w:r>
        <w:t xml:space="preserve"> </w:t>
      </w:r>
      <w:r>
        <w:t xml:space="preserve">The total estimated timeline for all Aerospace Engineer deliverables is sixteen (16) weeks from the commencement date, subject to client availability of aircraft and facility access in Caracas.</w:t>
      </w:r>
    </w:p>
    <w:p>
      <w:pPr>
        <w:numPr>
          <w:ilvl w:val="0"/>
          <w:numId w:val="1001"/>
        </w:numPr>
        <w:pStyle w:val="Compact"/>
      </w:pPr>
      <w:r>
        <w:rPr>
          <w:bCs/>
          <w:b/>
        </w:rPr>
        <w:t xml:space="preserve">Confidentiality:</w:t>
      </w:r>
      <w:r>
        <w:t xml:space="preserve"> </w:t>
      </w:r>
      <w:r>
        <w:t xml:space="preserve">The Aerospace Engineer and AeroSpace Consulting &amp; Engineering Solutions, C.A. agree to maintain strict confidentiality over all proprietary data, design documents, and operational information of the client. A mutual Non-Disclosure Agreement (NDA) shall be executed prior to project start.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affecting Venezuela, political instability, or pandemics that restrict travel to or operations within Caracas.</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Caracas, Venezuela, in accordance with the laws of the Republic of Venezuela and the applicable provisions of the Venezuelan Commercial Code.</w:t>
      </w:r>
    </w:p>
    <w:p>
      <w:pPr>
        <w:numPr>
          <w:ilvl w:val="0"/>
          <w:numId w:val="1001"/>
        </w:numPr>
        <w:pStyle w:val="Compact"/>
      </w:pPr>
      <w:r>
        <w:rPr>
          <w:bCs/>
          <w:b/>
        </w:rPr>
        <w:t xml:space="preserve">Intellectual Property:</w:t>
      </w:r>
      <w:r>
        <w:t xml:space="preserve"> </w:t>
      </w:r>
      <w:r>
        <w:t xml:space="preserve">All reports, models, and documentation produced by the Aerospace Engineer under this Quotation Estimate shall become the exclusive property of the client upon full payment.</w:t>
      </w:r>
    </w:p>
    <w:p>
      <w:pPr>
        <w:numPr>
          <w:ilvl w:val="0"/>
          <w:numId w:val="1001"/>
        </w:numPr>
        <w:pStyle w:val="Compact"/>
      </w:pPr>
      <w:r>
        <w:rPr>
          <w:bCs/>
          <w:b/>
        </w:rPr>
        <w:t xml:space="preserve">Revisions:</w:t>
      </w:r>
      <w:r>
        <w:t xml:space="preserve"> </w:t>
      </w:r>
      <w:r>
        <w:t xml:space="preserve">Up to two (2) rounds of minor revisions to the Aerospace Engineer deliverables are included. Additional revisions will be billed at the hourly rate specified in Line Item 5.</w:t>
      </w:r>
    </w:p>
    <w:p>
      <w:pPr>
        <w:pStyle w:val="FirstParagraph"/>
      </w:pPr>
      <w:r>
        <w:t xml:space="preserve">Acceptance and Authorization</w:t>
      </w:r>
    </w:p>
    <w:p>
      <w:pPr>
        <w:pStyle w:val="BodyText"/>
      </w:pPr>
      <w:r>
        <w:t xml:space="preserve">By signing below, the client acknowledges receipt of this Quotation Estimate for Aerospace Engineer services in Venezuela, Caracas, and agrees to the terms, conditions, and pricing outlined herein. This signature constitutes formal acceptance and authorizes AeroSpace Consulting &amp; Engineering Solutions, C.A. to proceed with the engagement of the designated Aerospace Engineer.</w:t>
      </w:r>
    </w:p>
    <w:p>
      <w:pPr>
        <w:pStyle w:val="BodyText"/>
      </w:pPr>
      <w:r>
        <w:rPr>
          <w:bCs/>
          <w:b/>
        </w:rPr>
        <w:t xml:space="preserve">For: AeroSpace Consulting &amp; Engineering Solutions, C.A.</w:t>
      </w:r>
      <w:r>
        <w:br/>
      </w:r>
      <w:r>
        <w:t xml:space="preserve">Ing. Carlos Alberto Mendoza</w:t>
      </w:r>
      <w:r>
        <w:br/>
      </w:r>
      <w:r>
        <w:t xml:space="preserve">Lead Aerospace Engineer / Project Director</w:t>
      </w:r>
      <w:r>
        <w:br/>
      </w:r>
      <w:r>
        <w:t xml:space="preserve">Date: _______________</w:t>
      </w:r>
    </w:p>
    <w:p>
      <w:pPr>
        <w:pStyle w:val="BodyText"/>
      </w:pPr>
      <w:r>
        <w:rPr>
          <w:bCs/>
          <w:b/>
        </w:rPr>
        <w:t xml:space="preserve">For: Corporación Aeronáutica del Caribe, C.A.</w:t>
      </w:r>
      <w:r>
        <w:br/>
      </w:r>
      <w:r>
        <w:t xml:space="preserve">Ing. María Fernanda Rodríguez</w:t>
      </w:r>
      <w:r>
        <w:br/>
      </w:r>
      <w:r>
        <w:t xml:space="preserve">Director of Engineering Operations</w:t>
      </w:r>
      <w:r>
        <w:br/>
      </w:r>
      <w:r>
        <w:t xml:space="preserve">Date: _______________</w:t>
      </w:r>
    </w:p>
    <w:p>
      <w:pPr>
        <w:pStyle w:val="BodyText"/>
      </w:pPr>
      <w:r>
        <w:t xml:space="preserve">This Quotation Estimate document was prepared by AeroSpace Consulting &amp; Engineering Solutions, C.A., registered in Caracas, Venezuela. Document Reference: QE-2025-0487. This document is the property of the issuing company and may not be reproduced without written consent. Aerospace Engineer services are subject to professional liability insurance coverage maintained by the firm in accordance with Venezuelan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Venezuela Caracas</dc:title>
  <dc:creator/>
  <dc:language>en</dc:language>
  <cp:keywords/>
  <dcterms:created xsi:type="dcterms:W3CDTF">2026-10-10T03:39:52Z</dcterms:created>
  <dcterms:modified xsi:type="dcterms:W3CDTF">2026-10-10T03:39:52Z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