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Stellar Horizon Astronomical Consulting Ltd.</w:t>
      </w:r>
    </w:p>
    <w:p>
      <w:pPr>
        <w:pStyle w:val="BodyText"/>
      </w:pPr>
      <w:r>
        <w:t xml:space="preserve">4821 West Broadway, Suite 310, Vancouver, British Columbia, Canada V5Y 1M4</w:t>
      </w:r>
    </w:p>
    <w:p>
      <w:pPr>
        <w:pStyle w:val="BodyText"/>
      </w:pPr>
      <w:r>
        <w:t xml:space="preserve">Phone: +1 (604) 555-0192 | Email: quotes@stellarhorizon.ca</w:t>
      </w:r>
    </w:p>
    <w:p>
      <w:pPr>
        <w:pStyle w:val="BodyText"/>
      </w:pPr>
      <w:r>
        <w:t xml:space="preserve">Business License No.: BC-2024-ASTR-7741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SHE-QE-2025-0347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Margaret Chen, Director of Research, Pacific Northwest Institute for Advanced Studies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2333 Main Mall, Vancouver, British Columbia, Canada V6T 1Z4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Canada Vancouver – Mount Seymour Observatory &amp; Field Sites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Alan Whitfield, Lead Astronomer &amp; Principal Consultant</w:t>
            </w:r>
          </w:p>
        </w:tc>
      </w:tr>
    </w:tbl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Stellar Horizon Astronomical Consulting Ltd. to provide a comprehensive, itemized financial projection for the engagement of a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and supporting technical team to deliver specialized observational, analytical, and advisory services within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metropolitan region and its surrounding astronomical sites. This document outlines all costs, deliverables, timelines, and conditions associated with the proposed engagement.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 described herein are tailored specifically to the unique geographic, atmospheric, and institutional requirements of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area, including the Pacific Northwest's distinctive dark-sky conditions and coastal visibility parameters.</w:t>
      </w:r>
    </w:p>
    <w:bookmarkEnd w:id="21"/>
    <w:bookmarkStart w:id="22" w:name="scope-of-astronomer-services"/>
    <w:p>
      <w:pPr>
        <w:pStyle w:val="Heading2"/>
      </w:pPr>
      <w:r>
        <w:t xml:space="preserve">2. Scope of Astronomer Services</w:t>
      </w:r>
    </w:p>
    <w:p>
      <w:pPr>
        <w:pStyle w:val="FirstParagraph"/>
      </w:pPr>
      <w:r>
        <w:t xml:space="preserve">The engaged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perform the following duties and deliverables as part of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Campaigns:</w:t>
      </w:r>
      <w:r>
        <w:t xml:space="preserve"> </w:t>
      </w:r>
      <w:r>
        <w:t xml:space="preserve">Conduct a minimum of 48 nights of deep-sky and solar-system observations from the Mount Seymour Observatory and two additional dark-sky field sites within 120 km of</w:t>
      </w:r>
      <w:r>
        <w:t xml:space="preserve"> </w:t>
      </w:r>
      <w:r>
        <w:t xml:space="preserve">Canada Vancouver</w:t>
      </w:r>
      <w:r>
        <w:t xml:space="preserve">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operate a 0.9-meter Ritchey-Chrétien telescope and a 0.6-meter Cassegrain system, capturing photometric and spectroscopic data across visible and near-infrared wavelengths.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and Modelling:</w:t>
      </w:r>
      <w:r>
        <w:t xml:space="preserve"> </w:t>
      </w:r>
      <w:r>
        <w:t xml:space="preserve">Process all raw observational data using professional-grade pipelines (AstroPy, IRAF, and custom Python frameworks).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produce calibrated light curves, spectral classifications, and astrometric solutions for a minimum of 200 target objects per quarter.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Advisory and Consultation:</w:t>
      </w:r>
      <w:r>
        <w:t xml:space="preserve"> </w:t>
      </w:r>
      <w:r>
        <w:t xml:space="preserve">Provide bi-weekly on-site consultation sessions at the client's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research facility.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advise on instrument upgrades, observational strategy, and alignment with current peer-reviewed literature in astrophysics and cosmology.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Outreach and Education:</w:t>
      </w:r>
      <w:r>
        <w:t xml:space="preserve"> </w:t>
      </w:r>
      <w:r>
        <w:t xml:space="preserve">Deliver four (4) public astronomy lectures and two (2) school-visit programs within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school district, promoting scientific literacy and engagement with the</w:t>
      </w:r>
      <w:r>
        <w:t xml:space="preserve"> </w:t>
      </w:r>
      <w:r>
        <w:t xml:space="preserve">Astronomer</w:t>
      </w:r>
      <w:r>
        <w:t xml:space="preserve">'s research findings.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Report Compilation:</w:t>
      </w:r>
      <w:r>
        <w:t xml:space="preserve"> </w:t>
      </w:r>
      <w:r>
        <w:t xml:space="preserve">Submit a comprehensive 60-page technical report summarizing all findings, data sets, and recommendations. This report will be delivered in both print and digital formats to the client's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office.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– Professional Fee (observational &amp; analytical 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– Advisory &amp; Consultation Sessions (on-site, Canada Vancouver)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Telescope Operation &amp; Instrument Calibration (0.9m &amp; 0.6m systems)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Travel &amp; Accommodation (Canada Vancouver region, dark-sky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Processing, Storage &amp; Cloud Computing Infrastructure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&amp; Educational Programs (Canada Vancouver schools &amp; public)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 Compilation &amp; Peer Review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$142,060.00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(5% – British Columbia, Canada)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$7,103.00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PST (7% – British Columbia, Canada)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$9,944.20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(CAD)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$159,107.20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milestones, all denominated in Canadian Dollars (CAD) and payable to Stellar Horizon Astronomical Consulting Ltd. via electronic funds transfer to the firm's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bank account: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(25%):</w:t>
      </w:r>
      <w:r>
        <w:t xml:space="preserve"> </w:t>
      </w:r>
      <w:r>
        <w:t xml:space="preserve">$39,776.80 – Due upon execution of the service agreement and receipt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(25%):</w:t>
      </w:r>
      <w:r>
        <w:t xml:space="preserve"> </w:t>
      </w:r>
      <w:r>
        <w:t xml:space="preserve">$39,776.80 – Due at the completion of the first six (6) months of</w:t>
      </w:r>
      <w:r>
        <w:t xml:space="preserve"> </w:t>
      </w:r>
      <w:r>
        <w:t xml:space="preserve">Astronomer</w:t>
      </w:r>
      <w:r>
        <w:t xml:space="preserve"> </w:t>
      </w:r>
      <w:r>
        <w:t xml:space="preserve">fieldwork and data collection.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(25%):</w:t>
      </w:r>
      <w:r>
        <w:t xml:space="preserve"> </w:t>
      </w:r>
      <w:r>
        <w:t xml:space="preserve">$39,776.80 – Due at the completion of the second six (6) months of</w:t>
      </w:r>
      <w:r>
        <w:t xml:space="preserve"> </w:t>
      </w:r>
      <w:r>
        <w:t xml:space="preserve">Astronomer</w:t>
      </w:r>
      <w:r>
        <w:t xml:space="preserve"> </w:t>
      </w:r>
      <w:r>
        <w:t xml:space="preserve">analytical work and advisory sessions.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(25%):</w:t>
      </w:r>
      <w:r>
        <w:t xml:space="preserve"> </w:t>
      </w:r>
      <w:r>
        <w:t xml:space="preserve">$39,776.80 – Due upon final delivery and acceptance of the technical report and all data sets.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team are subject to re-evaluation.</w:t>
      </w:r>
    </w:p>
    <w:p>
      <w:pPr>
        <w:numPr>
          <w:ilvl w:val="0"/>
          <w:numId w:val="1003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in accordance with the professional standards of the Royal Astronomical Society of Canada and applicable regulations of the Province of British Columbia,</w:t>
      </w:r>
      <w:r>
        <w:t xml:space="preserve"> </w:t>
      </w:r>
      <w:r>
        <w:t xml:space="preserve">Canada Vancouver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and supporting personnel shall comply with all environmental, safety, and land-access regulations at all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field sites, including Indigenous land-use agreements where applicable.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work, additional observational nights, or extended</w:t>
      </w:r>
      <w:r>
        <w:t xml:space="preserve"> </w:t>
      </w:r>
      <w:r>
        <w:t xml:space="preserve">Astronomer</w:t>
      </w:r>
      <w:r>
        <w:t xml:space="preserve"> </w:t>
      </w:r>
      <w:r>
        <w:t xml:space="preserve">consultation hours beyond those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prevailing hourly rate of $185.00 CAD and require written approval from both parties.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raw data, and derived products generated under this engagement shall be jointly owned by the client and Stellar Horizon Astronomical Consulting Ltd., with publication rights governed by a separate Intellectual Property Agreement.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engagement is contingent upon the client's written acceptance of this document.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severe weather, volcanic activity, or government-imposed restrictions affecting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operations, shall excuse timely performance without penalty.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engagement shall be resolved through mediation in</w:t>
      </w:r>
      <w:r>
        <w:t xml:space="preserve"> </w:t>
      </w:r>
      <w:r>
        <w:t xml:space="preserve">Canada Vancouver</w:t>
      </w:r>
      <w:r>
        <w:t xml:space="preserve">, British Columbia, in accordance with the laws of the Province of British Columbia and the federal laws of Canada applicable therein.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projections outlined herein for 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Canada Vancouver</w:t>
      </w:r>
      <w:r>
        <w:t xml:space="preserve">.</w:t>
      </w:r>
    </w:p>
    <w:p>
      <w:pPr>
        <w:pStyle w:val="BodyText"/>
      </w:pPr>
      <w:r>
        <w:t xml:space="preserve">For and on behalf of the Client:</w:t>
      </w:r>
    </w:p>
    <w:p>
      <w:pPr>
        <w:pStyle w:val="BodyText"/>
      </w:pPr>
      <w:r>
        <w:t xml:space="preserve">Dr. Margaret Chen – Director of Research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For and on behalf of Stellar Horizon Astronomical Consulting Ltd.:</w:t>
      </w:r>
    </w:p>
    <w:p>
      <w:pPr>
        <w:pStyle w:val="BodyText"/>
      </w:pPr>
      <w:r>
        <w:t xml:space="preserve">Dr. Alan Whitfield – Lead Astronomer &amp; Principal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Stellar Horizon Astronomical Consulting Ltd. | 4821 West Broadway, Suite 310, Vancouver, BC, Canada V5Y 1M4</w:t>
      </w:r>
    </w:p>
    <w:p>
      <w:pPr>
        <w:pStyle w:val="BodyText"/>
      </w:pPr>
      <w:r>
        <w:t xml:space="preserve">This Quotation Estimate (SHE-QE-2025-0347) is the property of Stellar Horizon Astronomical Consulting Ltd. and is intended solely for the named client. Unauthorized reproduction or distribution is prohibited.</w:t>
      </w:r>
    </w:p>
    <w:p>
      <w:pPr>
        <w:pStyle w:val="BodyText"/>
      </w:pPr>
      <w:r>
        <w:t xml:space="preserve">Page 1 of 1 | Generated: June 12,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Canada Vancouver</dc:title>
  <dc:creator/>
  <dc:language>en</dc:language>
  <cp:keywords/>
  <dcterms:created xsi:type="dcterms:W3CDTF">2026-10-10T02:19:48Z</dcterms:created>
  <dcterms:modified xsi:type="dcterms:W3CDTF">2026-10-10T02:19:48Z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