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Astronomer Engagement Services</w:t>
      </w:r>
    </w:p>
    <w:p>
      <w:pPr>
        <w:pStyle w:val="BodyText"/>
      </w:pPr>
      <w:r>
        <w:rPr>
          <w:bCs/>
          <w:b/>
        </w:rPr>
        <w:t xml:space="preserve">Ethiopia Addis Ababa</w:t>
      </w:r>
      <w:r>
        <w:t xml:space="preserve"> </w:t>
      </w:r>
      <w:r>
        <w:t xml:space="preserve">| Addis Ababa University Research Complex, Bole Sub-City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QTE-ETH-AA-2025-0472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Selamawit Tadesse, Senior Procurement Officer, Ethiopian Institute of Astronomy &amp; Space Sciences</w:t>
            </w:r>
          </w:p>
        </w:tc>
      </w:tr>
      <w:tr>
        <w:tc>
          <w:tcPr/>
          <w:p>
            <w:pPr>
              <w:pStyle w:val="Compact"/>
              <w:jc w:val="left"/>
            </w:pPr>
            <w:r>
              <w:t xml:space="preserve">Prepared For:</w:t>
            </w:r>
          </w:p>
        </w:tc>
        <w:tc>
          <w:tcPr/>
          <w:p>
            <w:pPr>
              <w:pStyle w:val="Compact"/>
              <w:jc w:val="left"/>
            </w:pPr>
            <w:r>
              <w:t xml:space="preserve">Ministry of Science and Higher Education, Federal Government of Ethiopia, Addis Ababa</w:t>
            </w:r>
          </w:p>
        </w:tc>
      </w:tr>
      <w:tr>
        <w:tc>
          <w:tcPr/>
          <w:p>
            <w:pPr>
              <w:pStyle w:val="Compact"/>
              <w:jc w:val="left"/>
            </w:pPr>
            <w:r>
              <w:t xml:space="preserve">Project Reference:</w:t>
            </w:r>
          </w:p>
        </w:tc>
        <w:tc>
          <w:tcPr/>
          <w:p>
            <w:pPr>
              <w:pStyle w:val="Compact"/>
              <w:jc w:val="left"/>
            </w:pPr>
            <w:r>
              <w:t xml:space="preserve">AA-Astro-2025-Hire-003</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proposal for the recruitment, engagement, and sustained professional services of a qualified</w:t>
      </w:r>
      <w:r>
        <w:t xml:space="preserve"> </w:t>
      </w:r>
      <w:r>
        <w:t xml:space="preserve">Astronomer</w:t>
      </w:r>
      <w:r>
        <w:t xml:space="preserve"> </w:t>
      </w:r>
      <w:r>
        <w:t xml:space="preserve">to be stationed and operational within</w:t>
      </w:r>
      <w:r>
        <w:t xml:space="preserve"> </w:t>
      </w:r>
      <w:r>
        <w:t xml:space="preserve">Ethiopia Addis Ababa</w:t>
      </w:r>
      <w:r>
        <w:t xml:space="preserve">. The purpose of this engagement is to support the Ethiopian Institute of Astronomy &amp; Space Sciences in advancing its research programs, contributing to the national space observatory initiative, and mentoring the next generation of Ethiopian scientists in the field of astrophysics, celestial mechanics, and observational astronomy.</w:t>
      </w:r>
    </w:p>
    <w:p>
      <w:pPr>
        <w:pStyle w:val="BodyText"/>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will be based at the Addis Ababa University Research Complex and will report directly to the Director of the Ethiopian Institute of Astronomy &amp; Space Sciences. All services described herein are scoped specifically for the</w:t>
      </w:r>
      <w:r>
        <w:t xml:space="preserve"> </w:t>
      </w:r>
      <w:r>
        <w:t xml:space="preserve">Ethiopia Addis Ababa</w:t>
      </w:r>
      <w:r>
        <w:t xml:space="preserve"> </w:t>
      </w:r>
      <w:r>
        <w:t xml:space="preserve">operational environment, taking into account local logistical, regulatory, and academic considerations.</w:t>
      </w:r>
    </w:p>
    <w:bookmarkEnd w:id="21"/>
    <w:bookmarkStart w:id="22" w:name="scope-of-services-astronomer-engagement"/>
    <w:p>
      <w:pPr>
        <w:pStyle w:val="Heading2"/>
      </w:pPr>
      <w:r>
        <w:t xml:space="preserve">2. Scope of Services – Astronomer Engagement</w:t>
      </w:r>
    </w:p>
    <w:p>
      <w:pPr>
        <w:pStyle w:val="FirstParagraph"/>
      </w:pPr>
      <w:r>
        <w:t xml:space="preserve">The following table details the line items comprising this</w:t>
      </w:r>
      <w:r>
        <w:t xml:space="preserve"> </w:t>
      </w:r>
      <w:r>
        <w:t xml:space="preserve">Quotation Estimate</w:t>
      </w:r>
      <w:r>
        <w:t xml:space="preserve"> </w:t>
      </w:r>
      <w:r>
        <w:t xml:space="preserve">for the</w:t>
      </w:r>
      <w:r>
        <w:t xml:space="preserve"> </w:t>
      </w:r>
      <w:r>
        <w:t xml:space="preserve">Astronomer</w:t>
      </w:r>
      <w:r>
        <w:t xml:space="preserve"> </w:t>
      </w:r>
      <w:r>
        <w:t xml:space="preserve">position in</w:t>
      </w:r>
      <w:r>
        <w:t xml:space="preserve"> </w:t>
      </w:r>
      <w:r>
        <w:t xml:space="preserve">Ethiopia Addis Ababa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(ETB)</w:t>
            </w:r>
          </w:p>
        </w:tc>
        <w:tc>
          <w:tcPr/>
          <w:p>
            <w:pPr>
              <w:pStyle w:val="Compact"/>
              <w:jc w:val="left"/>
            </w:pPr>
            <w:r>
              <w:t xml:space="preserve">Total Cost (ETB)</w:t>
            </w:r>
          </w:p>
        </w:tc>
      </w:tr>
      <w:tr>
        <w:tc>
          <w:tcPr/>
          <w:p>
            <w:pPr>
              <w:pStyle w:val="Compact"/>
              <w:jc w:val="left"/>
            </w:pPr>
            <w:r>
              <w:t xml:space="preserve">1</w:t>
            </w:r>
          </w:p>
        </w:tc>
        <w:tc>
          <w:tcPr/>
          <w:p>
            <w:pPr>
              <w:pStyle w:val="Compact"/>
              <w:jc w:val="left"/>
            </w:pPr>
            <w:r>
              <w:t xml:space="preserve">Annual professional salary for Senior Astronomer (PhD in Astrophysics or equivalent), including performance-based quarterly bonuses</w:t>
            </w:r>
          </w:p>
        </w:tc>
        <w:tc>
          <w:tcPr/>
          <w:p>
            <w:pPr>
              <w:pStyle w:val="Compact"/>
              <w:jc w:val="left"/>
            </w:pPr>
            <w:r>
              <w:t xml:space="preserve">12 months</w:t>
            </w:r>
          </w:p>
        </w:tc>
        <w:tc>
          <w:tcPr/>
          <w:p>
            <w:pPr>
              <w:pStyle w:val="Compact"/>
              <w:jc w:val="left"/>
            </w:pPr>
            <w:r>
              <w:t xml:space="preserve">480,000 / month</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Relocation and settling allowance for the Astronomer and immediate family (international airfare, temporary housing, visa processing, and local registration in Addis Ababa)</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Dedicated laboratory and observatory access at the Addis Ababa 1.2-meter optical telescope facility, including instrument calibration and maintenance support</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Research grant allocation for the Astronomer to conduct original observational and theoretical research, including data acquisition, publication fees, and conference travel</w:t>
            </w:r>
          </w:p>
        </w:tc>
        <w:tc>
          <w:tcPr/>
          <w:p>
            <w:pPr>
              <w:pStyle w:val="Compact"/>
              <w:jc w:val="left"/>
            </w:pPr>
            <w:r>
              <w:t xml:space="preserve">12 months</w:t>
            </w:r>
          </w:p>
        </w:tc>
        <w:tc>
          <w:tcPr/>
          <w:p>
            <w:pPr>
              <w:pStyle w:val="Compact"/>
              <w:jc w:val="left"/>
            </w:pPr>
            <w:r>
              <w:t xml:space="preserve">800,000 / month</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Mentorship and teaching program: the Astronomer shall deliver a minimum of 120 contact hours per academic year to undergraduate and graduate students at Addis Ababa University, Faculty of Natural Sciences</w:t>
            </w:r>
          </w:p>
        </w:tc>
        <w:tc>
          <w:tcPr/>
          <w:p>
            <w:pPr>
              <w:pStyle w:val="Compact"/>
              <w:jc w:val="left"/>
            </w:pPr>
            <w:r>
              <w:t xml:space="preserve">12 months</w:t>
            </w:r>
          </w:p>
        </w:tc>
        <w:tc>
          <w:tcPr/>
          <w:p>
            <w:pPr>
              <w:pStyle w:val="Compact"/>
              <w:jc w:val="left"/>
            </w:pPr>
            <w:r>
              <w:t xml:space="preserve">200,000 / month</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Comprehensive health insurance coverage (international standard) for the Astronomer and dependents, valid throughout the Ethiopia Addis Ababa tenure</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7</w:t>
            </w:r>
          </w:p>
        </w:tc>
        <w:tc>
          <w:tcPr/>
          <w:p>
            <w:pPr>
              <w:pStyle w:val="Compact"/>
              <w:jc w:val="left"/>
            </w:pPr>
            <w:r>
              <w:t xml:space="preserve">Secure residential accommodation (3-bedroom apartment) in Bole Sub-City, Addis Ababa, with utilities, internet, and security services</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Professional development: annual conference attendance (minimum 2 international conferences), sabbatical research visits, and access to global astronomical data networks</w:t>
            </w:r>
          </w:p>
        </w:tc>
        <w:tc>
          <w:tcPr/>
          <w:p>
            <w:pPr>
              <w:pStyle w:val="Compact"/>
              <w:jc w:val="left"/>
            </w:pPr>
            <w:r>
              <w:t xml:space="preserve">12 months</w:t>
            </w:r>
          </w:p>
        </w:tc>
        <w:tc>
          <w:tcPr/>
          <w:p>
            <w:pPr>
              <w:pStyle w:val="Compact"/>
              <w:jc w:val="left"/>
            </w:pPr>
            <w:r>
              <w:t xml:space="preserve">500,000 / month</w:t>
            </w:r>
          </w:p>
        </w:tc>
        <w:tc>
          <w:tcPr/>
          <w:p>
            <w:pPr>
              <w:pStyle w:val="Compact"/>
              <w:jc w:val="left"/>
            </w:pPr>
            <w:r>
              <w:t xml:space="preserve">6,000,000</w:t>
            </w:r>
          </w:p>
        </w:tc>
      </w:tr>
      <w:tr>
        <w:tc>
          <w:tcPr/>
          <w:p>
            <w:pPr>
              <w:pStyle w:val="Compact"/>
              <w:jc w:val="left"/>
            </w:pPr>
            <w:r>
              <w:t xml:space="preserve">9</w:t>
            </w:r>
          </w:p>
        </w:tc>
        <w:tc>
          <w:tcPr/>
          <w:p>
            <w:pPr>
              <w:pStyle w:val="Compact"/>
              <w:jc w:val="left"/>
            </w:pPr>
            <w:r>
              <w:t xml:space="preserve">Administrative and logistical support: dedicated research assistant, office equipment, software licenses (MATLAB, Python scientific stack, CASA, ALMA tools), and local transportation</w:t>
            </w:r>
          </w:p>
        </w:tc>
        <w:tc>
          <w:tcPr/>
          <w:p>
            <w:pPr>
              <w:pStyle w:val="Compact"/>
              <w:jc w:val="left"/>
            </w:pPr>
            <w:r>
              <w:t xml:space="preserve">12 months</w:t>
            </w:r>
          </w:p>
        </w:tc>
        <w:tc>
          <w:tcPr/>
          <w:p>
            <w:pPr>
              <w:pStyle w:val="Compact"/>
              <w:jc w:val="left"/>
            </w:pPr>
            <w:r>
              <w:t xml:space="preserve">250,000 / month</w:t>
            </w:r>
          </w:p>
        </w:tc>
        <w:tc>
          <w:tcPr/>
          <w:p>
            <w:pPr>
              <w:pStyle w:val="Compact"/>
              <w:jc w:val="left"/>
            </w:pPr>
            <w:r>
              <w:t xml:space="preserve">3,000,000</w:t>
            </w:r>
          </w:p>
        </w:tc>
      </w:tr>
      <w:tr>
        <w:tc>
          <w:tcPr/>
          <w:p>
            <w:pPr>
              <w:pStyle w:val="Compact"/>
              <w:jc w:val="left"/>
            </w:pPr>
            <w:r>
              <w:t xml:space="preserve">10</w:t>
            </w:r>
          </w:p>
        </w:tc>
        <w:tc>
          <w:tcPr/>
          <w:p>
            <w:pPr>
              <w:pStyle w:val="Compact"/>
              <w:jc w:val="left"/>
            </w:pPr>
            <w:r>
              <w:t xml:space="preserve">End-of-contract repatriation and transition allowance for the Astronomer, including final airfare, document processing, and knowledge-transfer documentation</w:t>
            </w:r>
          </w:p>
        </w:tc>
        <w:tc>
          <w:tcPr/>
          <w:p>
            <w:pPr>
              <w:pStyle w:val="Compact"/>
              <w:jc w:val="left"/>
            </w:pPr>
            <w:r>
              <w:t xml:space="preserve">One-time</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right"/>
            </w:pPr>
            <w:r>
              <w:t xml:space="preserve">TOTAL ESTIMATED COST (ETB):</w:t>
            </w:r>
          </w:p>
        </w:tc>
        <w:tc>
          <w:tcPr/>
          <w:p>
            <w:pPr>
              <w:pStyle w:val="Compact"/>
              <w:jc w:val="left"/>
            </w:pPr>
            <w:r>
              <w:rPr>
                <w:bCs/>
                <w:b/>
              </w:rPr>
              <w:t xml:space="preserve">36,720,000</w:t>
            </w:r>
          </w:p>
        </w:tc>
      </w:tr>
      <w:tr>
        <w:tc>
          <w:tcPr>
            <w:gridSpan w:val="4"/>
          </w:tcPr>
          <w:p>
            <w:pPr>
              <w:pStyle w:val="Compact"/>
              <w:jc w:val="right"/>
            </w:pPr>
            <w:r>
              <w:t xml:space="preserve">TOTAL ESTIMATED COST (USD, at 1 USD = 128 ETB):</w:t>
            </w:r>
          </w:p>
        </w:tc>
        <w:tc>
          <w:tcPr/>
          <w:p>
            <w:pPr>
              <w:pStyle w:val="Compact"/>
              <w:jc w:val="left"/>
            </w:pPr>
            <w:r>
              <w:rPr>
                <w:bCs/>
                <w:b/>
              </w:rPr>
              <w:t xml:space="preserve">≈ 286,875</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engagement beyond this validity period shall require a revised</w:t>
      </w:r>
      <w:r>
        <w:t xml:space="preserve"> </w:t>
      </w:r>
      <w:r>
        <w:t xml:space="preserve">Quotation Estimate</w:t>
      </w:r>
      <w:r>
        <w:t xml:space="preserve"> </w:t>
      </w:r>
      <w:r>
        <w:t xml:space="preserve">reflecting current market rates in</w:t>
      </w:r>
      <w:r>
        <w:t xml:space="preserve"> </w:t>
      </w:r>
      <w:r>
        <w:t xml:space="preserve">Ethiopia Addis Ababa</w:t>
      </w:r>
      <w:r>
        <w:t xml:space="preserve">.</w:t>
      </w:r>
    </w:p>
    <w:p>
      <w:pPr>
        <w:numPr>
          <w:ilvl w:val="0"/>
          <w:numId w:val="1001"/>
        </w:numPr>
        <w:pStyle w:val="Compact"/>
      </w:pPr>
      <w:r>
        <w:t xml:space="preserve">All costs are quoted in Ethiopian Birr (ETB) unless otherwise stated. Currency conversion rates are indicative and subject to the National Bank of Ethiopia's published rate on the date of each payment disbursement.</w:t>
      </w:r>
    </w:p>
    <w:p>
      <w:pPr>
        <w:numPr>
          <w:ilvl w:val="0"/>
          <w:numId w:val="1001"/>
        </w:numPr>
        <w:pStyle w:val="Compact"/>
      </w:pPr>
      <w:r>
        <w:t xml:space="preserve">The</w:t>
      </w:r>
      <w:r>
        <w:t xml:space="preserve"> </w:t>
      </w:r>
      <w:r>
        <w:t xml:space="preserve">Astronomer</w:t>
      </w:r>
      <w:r>
        <w:t xml:space="preserve"> </w:t>
      </w:r>
      <w:r>
        <w:t xml:space="preserve">shall be required to maintain a minimum of 90% physical presence in</w:t>
      </w:r>
      <w:r>
        <w:t xml:space="preserve"> </w:t>
      </w:r>
      <w:r>
        <w:t xml:space="preserve">Ethiopia Addis Ababa</w:t>
      </w:r>
      <w:r>
        <w:t xml:space="preserve"> </w:t>
      </w:r>
      <w:r>
        <w:t xml:space="preserve">throughout the engagement period, with remote work permitted only for approved conference attendance or sabbatical research.</w:t>
      </w:r>
    </w:p>
    <w:p>
      <w:pPr>
        <w:numPr>
          <w:ilvl w:val="0"/>
          <w:numId w:val="1001"/>
        </w:numPr>
        <w:pStyle w:val="Compact"/>
      </w:pPr>
      <w:r>
        <w:t xml:space="preserve">Payment shall be disbursed in quarterly installments (25% per quarter) within fifteen (15) business days of the end of each quarter, subject to satisfactory performance review by the Institute's Director.</w:t>
      </w:r>
    </w:p>
    <w:p>
      <w:pPr>
        <w:numPr>
          <w:ilvl w:val="0"/>
          <w:numId w:val="1001"/>
        </w:numPr>
        <w:pStyle w:val="Compact"/>
      </w:pPr>
      <w:r>
        <w:t xml:space="preserve">The</w:t>
      </w:r>
      <w:r>
        <w:t xml:space="preserve"> </w:t>
      </w:r>
      <w:r>
        <w:t xml:space="preserve">Astronomer</w:t>
      </w:r>
      <w:r>
        <w:t xml:space="preserve"> </w:t>
      </w:r>
      <w:r>
        <w:t xml:space="preserve">shall comply with all applicable Ethiopian labor laws, tax regulations, and the Federal Government of Ethiopia's foreign expert engagement guidelines as administered by the Ministry of Science and Higher Education.</w:t>
      </w:r>
    </w:p>
    <w:p>
      <w:pPr>
        <w:numPr>
          <w:ilvl w:val="0"/>
          <w:numId w:val="1001"/>
        </w:numPr>
        <w:pStyle w:val="Compact"/>
      </w:pPr>
      <w:r>
        <w:t xml:space="preserve">Intellectual property generated by the</w:t>
      </w:r>
      <w:r>
        <w:t xml:space="preserve"> </w:t>
      </w:r>
      <w:r>
        <w:t xml:space="preserve">Astronomer</w:t>
      </w:r>
      <w:r>
        <w:t xml:space="preserve"> </w:t>
      </w:r>
      <w:r>
        <w:t xml:space="preserve">during the course of this engagement shall be jointly owned by the Ethiopian Institute of Astronomy &amp; Space Sciences and the</w:t>
      </w:r>
      <w:r>
        <w:t xml:space="preserve"> </w:t>
      </w:r>
      <w:r>
        <w:t xml:space="preserve">Astronomer</w:t>
      </w:r>
      <w:r>
        <w:t xml:space="preserve">, with publication rights shared equally.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employment or consultancy agreement, subject to legal review by both parties, must be executed prior to the commencement of services.</w:t>
      </w:r>
    </w:p>
    <w:p>
      <w:pPr>
        <w:numPr>
          <w:ilvl w:val="0"/>
          <w:numId w:val="1001"/>
        </w:numPr>
        <w:pStyle w:val="Compact"/>
      </w:pPr>
      <w:r>
        <w:t xml:space="preserve">Early termination by either party requires a written notice of ninety (90) days. In the event of early termination, all unspent line items in this</w:t>
      </w:r>
      <w:r>
        <w:t xml:space="preserve"> </w:t>
      </w:r>
      <w:r>
        <w:t xml:space="preserve">Quotation Estimate</w:t>
      </w:r>
      <w:r>
        <w:t xml:space="preserve"> </w:t>
      </w:r>
      <w:r>
        <w:t xml:space="preserve">shall be forfeited, and a pro-rata settlement shall be computed.</w:t>
      </w:r>
    </w:p>
    <w:p>
      <w:pPr>
        <w:numPr>
          <w:ilvl w:val="0"/>
          <w:numId w:val="1001"/>
        </w:numPr>
        <w:pStyle w:val="Compact"/>
      </w:pPr>
      <w:r>
        <w:t xml:space="preserve">All personal data of the</w:t>
      </w:r>
      <w:r>
        <w:t xml:space="preserve"> </w:t>
      </w:r>
      <w:r>
        <w:t xml:space="preserve">Astronomer</w:t>
      </w:r>
      <w:r>
        <w:t xml:space="preserve"> </w:t>
      </w:r>
      <w:r>
        <w:t xml:space="preserve">collected during the recruitment and engagement process shall be handled in accordance with Ethiopia's Data Protection Proclamation No. 1104/2019.</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representatives of both parties acknowledge that this</w:t>
      </w:r>
      <w:r>
        <w:t xml:space="preserve"> </w:t>
      </w:r>
      <w:r>
        <w:t xml:space="preserve">Quotation Estimate</w:t>
      </w:r>
      <w:r>
        <w:t xml:space="preserve"> </w:t>
      </w:r>
      <w:r>
        <w:t xml:space="preserve">for the</w:t>
      </w:r>
      <w:r>
        <w:t xml:space="preserve"> </w:t>
      </w:r>
      <w:r>
        <w:t xml:space="preserve">Astronomer</w:t>
      </w:r>
      <w:r>
        <w:t xml:space="preserve"> </w:t>
      </w:r>
      <w:r>
        <w:t xml:space="preserve">engagement in</w:t>
      </w:r>
      <w:r>
        <w:t xml:space="preserve"> </w:t>
      </w:r>
      <w:r>
        <w:t xml:space="preserve">Ethiopia Addis Ababa</w:t>
      </w:r>
      <w:r>
        <w:t xml:space="preserve"> </w:t>
      </w:r>
      <w:r>
        <w:t xml:space="preserve">has been reviewed, understood, and accepted in principle, subject to the execution of a definitive contract.</w:t>
      </w:r>
    </w:p>
    <w:p>
      <w:pPr>
        <w:pStyle w:val="BodyText"/>
      </w:pPr>
      <w:r>
        <w:rPr>
          <w:bCs/>
          <w:b/>
        </w:rPr>
        <w:t xml:space="preserve">For the Ethiopian Institute of Astronomy &amp; Space Sciences</w:t>
      </w:r>
    </w:p>
    <w:p>
      <w:pPr>
        <w:pStyle w:val="BodyText"/>
      </w:pPr>
      <w:r>
        <w:t xml:space="preserve">Name: ______________________________</w:t>
      </w:r>
    </w:p>
    <w:p>
      <w:pPr>
        <w:pStyle w:val="BodyText"/>
      </w:pPr>
      <w:r>
        <w:t xml:space="preserve">Title: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Ministry of Science and Higher Education</w:t>
      </w:r>
    </w:p>
    <w:p>
      <w:pPr>
        <w:pStyle w:val="BodyText"/>
      </w:pPr>
      <w:r>
        <w:t xml:space="preserve">Name: ______________________________</w:t>
      </w:r>
    </w:p>
    <w:p>
      <w:pPr>
        <w:pStyle w:val="BodyText"/>
      </w:pPr>
      <w:r>
        <w:t xml:space="preserve">Title: Under-Secretary, Research Division</w:t>
      </w:r>
    </w:p>
    <w:p>
      <w:pPr>
        <w:pStyle w:val="BodyText"/>
      </w:pPr>
      <w:r>
        <w:t xml:space="preserve">Signature: ______________________________</w:t>
      </w:r>
    </w:p>
    <w:p>
      <w:pPr>
        <w:pStyle w:val="BodyText"/>
      </w:pPr>
      <w:r>
        <w:t xml:space="preserve">Date: ______________________________</w:t>
      </w:r>
    </w:p>
    <w:p>
      <w:pPr>
        <w:pStyle w:val="BodyText"/>
      </w:pPr>
      <w:r>
        <w:t xml:space="preserve">Quotation Estimate No. QTE-ETH-AA-2025-0472 | Issued in Addis Ababa, Ethiopia | Page 1 of 1</w:t>
      </w:r>
    </w:p>
    <w:p>
      <w:pPr>
        <w:pStyle w:val="BodyText"/>
      </w:pPr>
      <w:r>
        <w:t xml:space="preserve">Ethiopian Institute of Astronomy &amp; Space Sciences | P.O. Box 1176, Addis Ababa, Ethiopia | Tel: +251-11-551-XXXX | Email: procurement@eias.gov.et</w:t>
      </w:r>
    </w:p>
    <w:p>
      <w:pPr>
        <w:pStyle w:val="BodyText"/>
      </w:pPr>
      <w:r>
        <w:t xml:space="preserve">This document is the property of the Ethiopian Institute of Astronomy &amp; Space Sciences.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Ethiopia Addis Ababa</dc:title>
  <dc:creator/>
  <dc:language>en</dc:language>
  <cp:keywords/>
  <dcterms:created xsi:type="dcterms:W3CDTF">2026-10-10T07:24:32Z</dcterms:created>
  <dcterms:modified xsi:type="dcterms:W3CDTF">2026-10-10T07:24:32Z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