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Astronomer Services — Israel Jerusalem</w:t>
      </w:r>
    </w:p>
    <w:p>
      <w:pPr>
        <w:pStyle w:val="BodyText"/>
      </w:pPr>
      <w:r>
        <w:t xml:space="preserve">Document Reference: QE-AST-JER-2025-0047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QE-AST-JER-2025-0047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Israeli New Shekel (ILS)</w:t>
            </w:r>
          </w:p>
        </w:tc>
      </w:tr>
      <w:tr>
        <w:tc>
          <w:tcPr/>
          <w:p>
            <w:pPr>
              <w:pStyle w:val="Compact"/>
              <w:jc w:val="left"/>
            </w:pPr>
            <w:r>
              <w:t xml:space="preserve">Prepared By:</w:t>
            </w:r>
          </w:p>
        </w:tc>
        <w:tc>
          <w:tcPr/>
          <w:p>
            <w:pPr>
              <w:pStyle w:val="Compact"/>
              <w:jc w:val="left"/>
            </w:pPr>
            <w:r>
              <w:t xml:space="preserve">Dr. Miriam Levi, Director of Astronomical Services</w:t>
            </w:r>
          </w:p>
        </w:tc>
        <w:tc>
          <w:tcPr/>
          <w:p>
            <w:pPr>
              <w:pStyle w:val="Compact"/>
              <w:jc w:val="left"/>
            </w:pPr>
            <w:r>
              <w:t xml:space="preserve">Location:</w:t>
            </w:r>
          </w:p>
        </w:tc>
        <w:tc>
          <w:tcPr/>
          <w:p>
            <w:pPr>
              <w:pStyle w:val="Compact"/>
              <w:jc w:val="left"/>
            </w:pPr>
            <w:r>
              <w:t xml:space="preserve">Israel Jerusalem, Mount Scopus Campus</w:t>
            </w:r>
          </w:p>
        </w:tc>
      </w:tr>
      <w:tr>
        <w:tc>
          <w:tcPr/>
          <w:p>
            <w:pPr>
              <w:pStyle w:val="Compact"/>
              <w:jc w:val="left"/>
            </w:pPr>
            <w:r>
              <w:t xml:space="preserve">Client / Recipient:</w:t>
            </w:r>
          </w:p>
        </w:tc>
        <w:tc>
          <w:tcPr/>
          <w:p>
            <w:pPr>
              <w:pStyle w:val="Compact"/>
              <w:jc w:val="left"/>
            </w:pPr>
            <w:r>
              <w:t xml:space="preserve">Jerusalem Institute for Advanced Scientific Research</w:t>
            </w:r>
          </w:p>
        </w:tc>
        <w:tc>
          <w:tcPr/>
          <w:p>
            <w:pPr>
              <w:pStyle w:val="Compact"/>
              <w:jc w:val="left"/>
            </w:pPr>
            <w:r>
              <w:t xml:space="preserve">Contact:</w:t>
            </w:r>
          </w:p>
        </w:tc>
        <w:tc>
          <w:tcPr/>
          <w:p>
            <w:pPr>
              <w:pStyle w:val="Compact"/>
              <w:jc w:val="left"/>
            </w:pPr>
            <w:r>
              <w:t xml:space="preserve">Prof. David Cohen, Dean of Sciences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Jerusalem Institute for Advanced Scientific Research for the engagement of a senior</w:t>
      </w:r>
      <w:r>
        <w:t xml:space="preserve"> </w:t>
      </w:r>
      <w:r>
        <w:t xml:space="preserve">Astronomer</w:t>
      </w:r>
      <w:r>
        <w:t xml:space="preserve"> </w:t>
      </w:r>
      <w:r>
        <w:t xml:space="preserve">to provide comprehensive research, observational, and educational services within the Israel Jerusalem metropolitan area. The scope of this engagement encompasses a twelve-month professional contract during which the Astronomer will conduct stellar and galactic observations, supervise graduate research students, deliver public lectures at the Jerusalem Planetarium, and contribute to the ongoing astronomical survey programs coordinated from the Israel Jerusalem observatory network.</w:t>
      </w:r>
    </w:p>
    <w:p>
      <w:pPr>
        <w:pStyle w:val="BodyText"/>
      </w:pPr>
      <w:r>
        <w:t xml:space="preserve">The Astronomer engaged under this Quotation Estimate shall hold a minimum of a Ph.D. in Astrophysics or a closely related discipline, possess at least eight years of post-doctoral research experience, and demonstrate proficiency in the operation of optical, radio, and infrared telescopes. The Astronomer will be based primarily at the Israel Jerusalem campus but is expected to travel to the Dead Sea observatory site and the Negev Desert array no more than twice per month for extended observation campaigns.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Astronomer monthly professional fee (research, observation, and supervision duties)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Telescope operation and instrument calibration services at Israel Jerusalem observatory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Public astronomy lectures and community outreach programs in Israel Jerusalem (minimum 24 sessions)</w:t>
            </w:r>
          </w:p>
        </w:tc>
        <w:tc>
          <w:tcPr/>
          <w:p>
            <w:pPr>
              <w:pStyle w:val="Compact"/>
              <w:jc w:val="left"/>
            </w:pPr>
            <w:r>
              <w:t xml:space="preserve">24 sessions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Graduate student supervision and thesis advisory (up to 6 students)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Travel and accommodation for Dead Sea and Negev observation campaigns</w:t>
            </w:r>
          </w:p>
        </w:tc>
        <w:tc>
          <w:tcPr/>
          <w:p>
            <w:pPr>
              <w:pStyle w:val="Compact"/>
              <w:jc w:val="left"/>
            </w:pPr>
            <w:r>
              <w:t xml:space="preserve">24 trips</w:t>
            </w:r>
          </w:p>
        </w:tc>
        <w:tc>
          <w:tcPr/>
          <w:p>
            <w:pPr>
              <w:pStyle w:val="Compact"/>
              <w:jc w:val="left"/>
            </w:pPr>
            <w:r>
              <w:t xml:space="preserve">2,800</w:t>
            </w:r>
          </w:p>
        </w:tc>
        <w:tc>
          <w:tcPr/>
          <w:p>
            <w:pPr>
              <w:pStyle w:val="Compact"/>
              <w:jc w:val="left"/>
            </w:pPr>
            <w:r>
              <w:t xml:space="preserve">67,200</w:t>
            </w:r>
          </w:p>
        </w:tc>
      </w:tr>
      <w:tr>
        <w:tc>
          <w:tcPr/>
          <w:p>
            <w:pPr>
              <w:pStyle w:val="Compact"/>
              <w:jc w:val="left"/>
            </w:pPr>
            <w:r>
              <w:t xml:space="preserve">6</w:t>
            </w:r>
          </w:p>
        </w:tc>
        <w:tc>
          <w:tcPr/>
          <w:p>
            <w:pPr>
              <w:pStyle w:val="Compact"/>
              <w:jc w:val="left"/>
            </w:pPr>
            <w:r>
              <w:t xml:space="preserve">Data processing, archival management, and publication support</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Equipment maintenance and software licensing (spectral analysis, simulation tools)</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8</w:t>
            </w:r>
          </w:p>
        </w:tc>
        <w:tc>
          <w:tcPr/>
          <w:p>
            <w:pPr>
              <w:pStyle w:val="Compact"/>
              <w:jc w:val="left"/>
            </w:pPr>
            <w:r>
              <w:t xml:space="preserve">Contingency and administrative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101,216</w:t>
            </w:r>
          </w:p>
        </w:tc>
      </w:tr>
      <w:tr>
        <w:tc>
          <w:tcPr>
            <w:gridSpan w:val="4"/>
          </w:tcPr>
          <w:p>
            <w:pPr>
              <w:pStyle w:val="Compact"/>
              <w:jc w:val="right"/>
            </w:pPr>
            <w:r>
              <w:t xml:space="preserve">GRAND TOTAL (Quotation Estimate)</w:t>
            </w:r>
          </w:p>
        </w:tc>
        <w:tc>
          <w:tcPr/>
          <w:p>
            <w:pPr>
              <w:pStyle w:val="Compact"/>
              <w:jc w:val="left"/>
            </w:pPr>
            <w:r>
              <w:t xml:space="preserve">1,160,816 ILS</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rates are subject to revision based on prevailing market conditions in Israel Jerusalem.</w:t>
      </w:r>
    </w:p>
    <w:p>
      <w:pPr>
        <w:numPr>
          <w:ilvl w:val="0"/>
          <w:numId w:val="1001"/>
        </w:numPr>
        <w:pStyle w:val="Compact"/>
      </w:pPr>
      <w:r>
        <w:t xml:space="preserve">Payment shall be made in quarterly installments of 25% each, due within thirty (30) days of the end of each fiscal quarter. The first installment is due upon formal acceptance of this Quotation Estimate.</w:t>
      </w:r>
    </w:p>
    <w:p>
      <w:pPr>
        <w:numPr>
          <w:ilvl w:val="0"/>
          <w:numId w:val="1001"/>
        </w:numPr>
        <w:pStyle w:val="Compact"/>
      </w:pPr>
      <w:r>
        <w:t xml:space="preserve">The Astronomer shall comply with all applicable Israeli labor regulations, tax obligations, and institutional policies governing academic and research personnel in Israel Jerusalem.</w:t>
      </w:r>
    </w:p>
    <w:p>
      <w:pPr>
        <w:numPr>
          <w:ilvl w:val="0"/>
          <w:numId w:val="1001"/>
        </w:numPr>
        <w:pStyle w:val="Compact"/>
      </w:pPr>
      <w:r>
        <w:t xml:space="preserve">Any additional services beyond the scope defined herein shall be subject to a supplementary Quotation Estimate issued by the service provider and approved in writing by the client prior to execution.</w:t>
      </w:r>
    </w:p>
    <w:p>
      <w:pPr>
        <w:numPr>
          <w:ilvl w:val="0"/>
          <w:numId w:val="1001"/>
        </w:numPr>
        <w:pStyle w:val="Compact"/>
      </w:pPr>
      <w:r>
        <w:t xml:space="preserve">The Astronomer is required to publish a minimum of two peer-reviewed articles per year in internationally recognized astronomy journals, with the Israel Jerusalem institution listed as the primary affiliation.</w:t>
      </w:r>
    </w:p>
    <w:p>
      <w:pPr>
        <w:numPr>
          <w:ilvl w:val="0"/>
          <w:numId w:val="1001"/>
        </w:numPr>
        <w:pStyle w:val="Compact"/>
      </w:pPr>
      <w:r>
        <w:t xml:space="preserve">Confidentiality: All proprietary data, unpublished research findings, and institutional records accessed by the Astronomer during the engagement period shall remain the exclusive property of the client. This obligation survives the termination of the contract by a period of five (5) years.</w:t>
      </w:r>
    </w:p>
    <w:p>
      <w:pPr>
        <w:numPr>
          <w:ilvl w:val="0"/>
          <w:numId w:val="1001"/>
        </w:numPr>
        <w:pStyle w:val="Compact"/>
      </w:pPr>
      <w:r>
        <w:t xml:space="preserve">Termination: Either party may terminate the engagement with sixty (60) days written notice. In the event of early termination, the client shall be liable for all services rendered up to the termination date plus a 10% administrative fee.</w:t>
      </w:r>
    </w:p>
    <w:p>
      <w:pPr>
        <w:numPr>
          <w:ilvl w:val="0"/>
          <w:numId w:val="1001"/>
        </w:numPr>
        <w:pStyle w:val="Compact"/>
      </w:pPr>
      <w:r>
        <w:t xml:space="preserve">Dispute resolution: Any disputes arising from this Quotation Estimate shall be resolved through mediation in Israel Jerusalem in accordance with the laws of the State of Israel.</w:t>
      </w:r>
    </w:p>
    <w:bookmarkEnd w:id="23"/>
    <w:bookmarkStart w:id="24" w:name="deliverables-and-performance-milestones"/>
    <w:p>
      <w:pPr>
        <w:pStyle w:val="Heading2"/>
      </w:pPr>
      <w:r>
        <w:t xml:space="preserve">4. Deliverables and Performance Milestones</w:t>
      </w:r>
    </w:p>
    <w:p>
      <w:pPr>
        <w:pStyle w:val="FirstParagraph"/>
      </w:pPr>
      <w:r>
        <w:t xml:space="preserve">The Astronomer engaged under this Quotation Estimate shall deliver the following milestones: a comprehensive annual research report by the end of each calendar year; a minimum of four (4) completed observation campaigns per year; a public lecture series of at least two (2) sessions per month held at venues within Israel Jerusalem; and a fully updated digital archive of all spectral and photometric data collected during the engagement period. Progress reviews shall be conducted quarterly by the client's scientific committee to ensure alignment with the objectives outlined in this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Astronomer in Israel Jerusalem. This document constitutes a binding agreement upon countersignature by both parties.</w:t>
      </w:r>
    </w:p>
    <w:p>
      <w:pPr>
        <w:pStyle w:val="BodyText"/>
      </w:pPr>
      <w:r>
        <w:rPr>
          <w:bCs/>
          <w:b/>
        </w:rPr>
        <w:t xml:space="preserve">For the Service Provider:</w:t>
      </w:r>
    </w:p>
    <w:p>
      <w:pPr>
        <w:pStyle w:val="BodyText"/>
      </w:pPr>
      <w:r>
        <w:t xml:space="preserve">Dr. Miriam Levi — Director, Astronomical Services</w:t>
      </w:r>
      <w:r>
        <w:br/>
      </w:r>
      <w:r>
        <w:t xml:space="preserve">Israel Jerusalem — Date: _______________</w:t>
      </w:r>
    </w:p>
    <w:p>
      <w:pPr>
        <w:pStyle w:val="BodyText"/>
      </w:pPr>
      <w:r>
        <w:rPr>
          <w:bCs/>
          <w:b/>
        </w:rPr>
        <w:t xml:space="preserve">For the Client:</w:t>
      </w:r>
    </w:p>
    <w:p>
      <w:pPr>
        <w:pStyle w:val="BodyText"/>
      </w:pPr>
      <w:r>
        <w:t xml:space="preserve">Prof. David Cohen — Dean of Sciences</w:t>
      </w:r>
      <w:r>
        <w:br/>
      </w:r>
      <w:r>
        <w:t xml:space="preserve">Jerusalem Institute for Advanced Scientific Research — Date: _______________</w:t>
      </w:r>
    </w:p>
    <w:p>
      <w:pPr>
        <w:pStyle w:val="BodyText"/>
      </w:pPr>
      <w:r>
        <w:t xml:space="preserve">This Quotation Estimate (Ref. QE-AST-JER-2025-0047) was prepared for the engagement of an Astronomer in Israel Jerusalem. All figures are denominated in Israeli New Shekels (ILS) and are inclusive of applicable VAT unless otherwise stated. This document is the property of the issuing institution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Israel Jerusalem</dc:title>
  <dc:creator/>
  <dc:language>en</dc:language>
  <cp:keywords/>
  <dcterms:created xsi:type="dcterms:W3CDTF">2026-10-10T01:54:55Z</dcterms:created>
  <dcterms:modified xsi:type="dcterms:W3CDTF">2026-10-10T01:54:55Z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