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Astronomer Services — Peru Lima</w:t>
      </w:r>
    </w:p>
    <w:p>
      <w:pPr>
        <w:pStyle w:val="BodyText"/>
      </w:pPr>
      <w:r>
        <w:t xml:space="preserve">Celestial Sciences &amp; Observational Consulting Group</w:t>
      </w:r>
    </w:p>
    <w:p>
      <w:pPr>
        <w:pStyle w:val="BodyText"/>
      </w:pPr>
      <w:r>
        <w:t xml:space="preserve">Av. Javier Prado Este 1250, San Isidro, Lima, Peru</w:t>
      </w:r>
    </w:p>
    <w:p>
      <w:pPr>
        <w:pStyle w:val="BodyText"/>
      </w:pPr>
      <w:r>
        <w:t xml:space="preserve">RUC: 20587431290 | Tel: +51 1 445-7823 | Email: quotes@celestialsciences.pe</w:t>
      </w:r>
    </w:p>
    <w:bookmarkEnd w:id="20"/>
    <w:p>
      <w:pPr>
        <w:pStyle w:val="BodyText"/>
      </w:pPr>
      <w:r>
        <w:rPr>
          <w:bCs/>
          <w:b/>
        </w:rPr>
        <w:t xml:space="preserve">Quotation No.:</w:t>
      </w:r>
      <w:r>
        <w:t xml:space="preserve"> </w:t>
      </w:r>
      <w:r>
        <w:t xml:space="preserve">QTE-2025-LIM-0487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Universidad Nacional Mayor de San Marcos</w:t>
      </w:r>
      <w:r>
        <w:br/>
      </w:r>
      <w:r>
        <w:t xml:space="preserve">Facultad de Ciencias Físicas</w:t>
      </w:r>
      <w:r>
        <w:br/>
      </w:r>
      <w:r>
        <w:t xml:space="preserve">Lima, Peru</w:t>
      </w:r>
      <w:r>
        <w:br/>
      </w:r>
      <w:r>
        <w:t xml:space="preserve">Attn: Dr. Ricardo Mendoza, Dean</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is formally issued by Celestial Sciences &amp; Observational Consulting Group to provide a comprehensive, itemized breakdown of costs associated with the engagement of a professional</w:t>
      </w:r>
      <w:r>
        <w:t xml:space="preserve"> </w:t>
      </w:r>
      <w:r>
        <w:t xml:space="preserve">Astronomer</w:t>
      </w:r>
      <w:r>
        <w:t xml:space="preserve"> </w:t>
      </w:r>
      <w:r>
        <w:t xml:space="preserve">for a twelve-month observational and consulting contract to be executed in</w:t>
      </w:r>
      <w:r>
        <w:t xml:space="preserve"> </w:t>
      </w:r>
      <w:r>
        <w:t xml:space="preserve">Peru Lima</w:t>
      </w:r>
      <w:r>
        <w:t xml:space="preserve">. The purpose of this document is to present all financial terms, service deliverables, and operational conditions in a transparent manner so that the requesting institution may evaluate the scope of work and make an informed procurement decision. All pricing in this Quotation Estimate is expressed in Peruvian Soles (PEN) unless otherwise indicated, and reflects current market rates for specialized astronomical services in the Lima metropolitan area.</w:t>
      </w:r>
    </w:p>
    <w:bookmarkEnd w:id="21"/>
    <w:bookmarkStart w:id="22" w:name="X163e560e2036f095648b77553037db3cc33647c"/>
    <w:p>
      <w:pPr>
        <w:pStyle w:val="Heading2"/>
      </w:pPr>
      <w:r>
        <w:t xml:space="preserve">2. Scope of Services — Astronomer Professional Engagement in Peru Lima</w:t>
      </w:r>
    </w:p>
    <w:p>
      <w:pPr>
        <w:pStyle w:val="FirstParagraph"/>
      </w:pPr>
      <w:r>
        <w:t xml:space="preserve">The</w:t>
      </w:r>
      <w:r>
        <w:t xml:space="preserve"> </w:t>
      </w:r>
      <w:r>
        <w:t xml:space="preserve">Astronomer</w:t>
      </w:r>
      <w:r>
        <w:t xml:space="preserve"> </w:t>
      </w:r>
      <w:r>
        <w:t xml:space="preserve">engaged under this Quotation Estimate will provide the following professional services within the geographic and institutional boundaries of</w:t>
      </w:r>
      <w:r>
        <w:t xml:space="preserve"> </w:t>
      </w:r>
      <w:r>
        <w:t xml:space="preserve">Peru Lima</w:t>
      </w:r>
      <w:r>
        <w:t xml:space="preserve">, including the main campus of the Universidad Nacional Mayor de San Marcos, the Observatorio Astronómico del Cerro Calón (located in the Lima province), and any additional field sites within a 150-kilometer radius of central Lima as mutually agreed upon in writing.</w:t>
      </w:r>
    </w:p>
    <w:p>
      <w:pPr>
        <w:numPr>
          <w:ilvl w:val="0"/>
          <w:numId w:val="1001"/>
        </w:numPr>
        <w:pStyle w:val="Compact"/>
      </w:pPr>
      <w:r>
        <w:rPr>
          <w:bCs/>
          <w:b/>
        </w:rPr>
        <w:t xml:space="preserve">Celestial Observation Campaigns:</w:t>
      </w:r>
      <w:r>
        <w:t xml:space="preserve"> </w:t>
      </w:r>
      <w:r>
        <w:t xml:space="preserve">The Astronomer will conduct a minimum of forty-eight (48) scheduled observation nights per year, utilizing the 0.6-meter telescope at the Cerro Calón facility. These sessions will focus on variable star photometry, exoplanet transit detection, and deep-sky object cataloging relevant to the Southern Hemisphere sky visible from Peru Lima.</w:t>
      </w:r>
    </w:p>
    <w:p>
      <w:pPr>
        <w:numPr>
          <w:ilvl w:val="0"/>
          <w:numId w:val="1001"/>
        </w:numPr>
        <w:pStyle w:val="Compact"/>
      </w:pPr>
      <w:r>
        <w:rPr>
          <w:bCs/>
          <w:b/>
        </w:rPr>
        <w:t xml:space="preserve">Academic Lectures and Seminars:</w:t>
      </w:r>
      <w:r>
        <w:t xml:space="preserve"> </w:t>
      </w:r>
      <w:r>
        <w:t xml:space="preserve">The Astronomer will deliver no fewer than twenty-four (24) in-person lectures per academic year to undergraduate and graduate students at the Lima campus, covering topics including stellar astrophysics, cosmology, and the history of Peruvian astronomical heritage.</w:t>
      </w:r>
    </w:p>
    <w:p>
      <w:pPr>
        <w:numPr>
          <w:ilvl w:val="0"/>
          <w:numId w:val="1001"/>
        </w:numPr>
        <w:pStyle w:val="Compact"/>
      </w:pPr>
      <w:r>
        <w:rPr>
          <w:bCs/>
          <w:b/>
        </w:rPr>
        <w:t xml:space="preserve">Research Supervision and Mentorship:</w:t>
      </w:r>
      <w:r>
        <w:t xml:space="preserve"> </w:t>
      </w:r>
      <w:r>
        <w:t xml:space="preserve">The Astronomer will supervise up to six (6) graduate research students simultaneously, providing weekly guidance sessions, manuscript review, and co-authorship on resulting publications.</w:t>
      </w:r>
    </w:p>
    <w:p>
      <w:pPr>
        <w:numPr>
          <w:ilvl w:val="0"/>
          <w:numId w:val="1001"/>
        </w:numPr>
        <w:pStyle w:val="Compact"/>
      </w:pPr>
      <w:r>
        <w:rPr>
          <w:bCs/>
          <w:b/>
        </w:rPr>
        <w:t xml:space="preserve">Instrument Calibration and Maintenance:</w:t>
      </w:r>
      <w:r>
        <w:t xml:space="preserve"> </w:t>
      </w:r>
      <w:r>
        <w:t xml:space="preserve">The Astronomer will perform quarterly calibration of all optical and spectroscopic instruments at the Lima observatory, ensuring compliance with international data-quality standards.</w:t>
      </w:r>
    </w:p>
    <w:p>
      <w:pPr>
        <w:numPr>
          <w:ilvl w:val="0"/>
          <w:numId w:val="1001"/>
        </w:numPr>
        <w:pStyle w:val="Compact"/>
      </w:pPr>
      <w:r>
        <w:rPr>
          <w:bCs/>
          <w:b/>
        </w:rPr>
        <w:t xml:space="preserve">Public Outreach Events:</w:t>
      </w:r>
      <w:r>
        <w:t xml:space="preserve"> </w:t>
      </w:r>
      <w:r>
        <w:t xml:space="preserve">The Astronomer will participate in a minimum of four (4) public stargazing events per year in the Lima metropolitan area, including the annual Festival de la Ciencia in Lima.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(PEN)</w:t>
            </w:r>
          </w:p>
        </w:tc>
        <w:tc>
          <w:tcPr/>
          <w:p>
            <w:pPr>
              <w:pStyle w:val="Compact"/>
              <w:jc w:val="left"/>
            </w:pPr>
            <w:r>
              <w:t xml:space="preserve">Total (PEN)</w:t>
            </w:r>
          </w:p>
        </w:tc>
      </w:tr>
      <w:tr>
        <w:tc>
          <w:tcPr/>
          <w:p>
            <w:pPr>
              <w:pStyle w:val="Compact"/>
              <w:jc w:val="left"/>
            </w:pPr>
            <w:r>
              <w:t xml:space="preserve">01</w:t>
            </w:r>
          </w:p>
        </w:tc>
        <w:tc>
          <w:tcPr/>
          <w:p>
            <w:pPr>
              <w:pStyle w:val="Compact"/>
              <w:jc w:val="left"/>
            </w:pPr>
            <w:r>
              <w:t xml:space="preserve">Monthly professional fee for the Astronomer (full-time engagement in Peru Lima)</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Telescope time allocation and facility access at Cerro Calón, Lima</w:t>
            </w:r>
          </w:p>
        </w:tc>
        <w:tc>
          <w:tcPr/>
          <w:p>
            <w:pPr>
              <w:pStyle w:val="Compact"/>
              <w:jc w:val="left"/>
            </w:pPr>
            <w:r>
              <w:t xml:space="preserve">48 nights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03</w:t>
            </w:r>
          </w:p>
        </w:tc>
        <w:tc>
          <w:tcPr/>
          <w:p>
            <w:pPr>
              <w:pStyle w:val="Compact"/>
              <w:jc w:val="left"/>
            </w:pPr>
            <w:r>
              <w:t xml:space="preserve">Academic lecture preparation, delivery, and materials (24 sessions)</w:t>
            </w:r>
          </w:p>
        </w:tc>
        <w:tc>
          <w:tcPr/>
          <w:p>
            <w:pPr>
              <w:pStyle w:val="Compact"/>
              <w:jc w:val="left"/>
            </w:pPr>
            <w:r>
              <w:t xml:space="preserve">24 sessions</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04</w:t>
            </w:r>
          </w:p>
        </w:tc>
        <w:tc>
          <w:tcPr/>
          <w:p>
            <w:pPr>
              <w:pStyle w:val="Compact"/>
              <w:jc w:val="left"/>
            </w:pPr>
            <w:r>
              <w:t xml:space="preserve">Graduate student supervision and research mentorship</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Instrument calibration, maintenance, and consumables</w:t>
            </w:r>
          </w:p>
        </w:tc>
        <w:tc>
          <w:tcPr/>
          <w:p>
            <w:pPr>
              <w:pStyle w:val="Compact"/>
              <w:jc w:val="left"/>
            </w:pPr>
            <w:r>
              <w:t xml:space="preserve">4 quarters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Public outreach events in Lima (venue coordination, equipment, staffing)</w:t>
            </w:r>
          </w:p>
        </w:tc>
        <w:tc>
          <w:tcPr/>
          <w:p>
            <w:pPr>
              <w:pStyle w:val="Compact"/>
              <w:jc w:val="left"/>
            </w:pPr>
            <w:r>
              <w:t xml:space="preserve">4 events</w:t>
            </w:r>
          </w:p>
        </w:tc>
        <w:tc>
          <w:tcPr/>
          <w:p>
            <w:pPr>
              <w:pStyle w:val="Compact"/>
              <w:jc w:val="left"/>
            </w:pPr>
            <w:r>
              <w:t xml:space="preserve">5,500.00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Travel and fieldwork within Lima province and surrounding areas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08</w:t>
            </w:r>
          </w:p>
        </w:tc>
        <w:tc>
          <w:tcPr/>
          <w:p>
            <w:pPr>
              <w:pStyle w:val="Compact"/>
              <w:jc w:val="left"/>
            </w:pPr>
            <w:r>
              <w:t xml:space="preserve">Data processing, software licenses, and cloud storage for astronomical datasets</w:t>
            </w:r>
          </w:p>
        </w:tc>
        <w:tc>
          <w:tcPr/>
          <w:p>
            <w:pPr>
              <w:pStyle w:val="Compact"/>
              <w:jc w:val="left"/>
            </w:pPr>
            <w:r>
              <w:t xml:space="preserve">12 months</w:t>
            </w:r>
          </w:p>
        </w:tc>
        <w:tc>
          <w:tcPr/>
          <w:p>
            <w:pPr>
              <w:pStyle w:val="Compact"/>
              <w:jc w:val="left"/>
            </w:pPr>
            <w:r>
              <w:t xml:space="preserve">1,900.00</w:t>
            </w:r>
          </w:p>
        </w:tc>
        <w:tc>
          <w:tcPr/>
          <w:p>
            <w:pPr>
              <w:pStyle w:val="Compact"/>
              <w:jc w:val="left"/>
            </w:pPr>
            <w:r>
              <w:t xml:space="preserve">22,800.00</w:t>
            </w:r>
          </w:p>
        </w:tc>
      </w:tr>
      <w:tr>
        <w:tc>
          <w:tcPr/>
          <w:p>
            <w:pPr>
              <w:pStyle w:val="Compact"/>
              <w:jc w:val="left"/>
            </w:pPr>
            <w:r>
              <w:t xml:space="preserve">09</w:t>
            </w:r>
          </w:p>
        </w:tc>
        <w:tc>
          <w:tcPr/>
          <w:p>
            <w:pPr>
              <w:pStyle w:val="Compact"/>
              <w:jc w:val="left"/>
            </w:pPr>
            <w:r>
              <w:t xml:space="preserve">Administrative overhead, insurance, and Peruvian labor compliance (ESSALUD, ONP)</w:t>
            </w:r>
          </w:p>
        </w:tc>
        <w:tc>
          <w:tcPr/>
          <w:p>
            <w:pPr>
              <w:pStyle w:val="Compact"/>
              <w:jc w:val="left"/>
            </w:pPr>
            <w:r>
              <w:t xml:space="preserve">12 months</w:t>
            </w:r>
          </w:p>
        </w:tc>
        <w:tc>
          <w:tcPr/>
          <w:p>
            <w:pPr>
              <w:pStyle w:val="Compact"/>
              <w:jc w:val="left"/>
            </w:pPr>
            <w:r>
              <w:t xml:space="preserve">3,100.00</w:t>
            </w:r>
          </w:p>
        </w:tc>
        <w:tc>
          <w:tcPr/>
          <w:p>
            <w:pPr>
              <w:pStyle w:val="Compact"/>
              <w:jc w:val="left"/>
            </w:pPr>
            <w:r>
              <w:t xml:space="preserve">37,200.00</w:t>
            </w:r>
          </w:p>
        </w:tc>
      </w:tr>
      <w:tr>
        <w:tc>
          <w:tcPr>
            <w:gridSpan w:val="4"/>
          </w:tcPr>
          <w:p>
            <w:pPr>
              <w:pStyle w:val="Compact"/>
              <w:jc w:val="left"/>
            </w:pPr>
            <w:r>
              <w:t xml:space="preserve">SUBTOTAL</w:t>
            </w:r>
          </w:p>
        </w:tc>
        <w:tc>
          <w:tcPr/>
          <w:p>
            <w:pPr>
              <w:pStyle w:val="Compact"/>
              <w:jc w:val="left"/>
            </w:pPr>
            <w:r>
              <w:t xml:space="preserve">482,400.00</w:t>
            </w:r>
          </w:p>
        </w:tc>
      </w:tr>
      <w:tr>
        <w:tc>
          <w:tcPr>
            <w:gridSpan w:val="4"/>
          </w:tcPr>
          <w:p>
            <w:pPr>
              <w:pStyle w:val="Compact"/>
              <w:jc w:val="left"/>
            </w:pPr>
            <w:r>
              <w:t xml:space="preserve">IGV (18% — Peruvian General Sales Tax)</w:t>
            </w:r>
          </w:p>
        </w:tc>
        <w:tc>
          <w:tcPr/>
          <w:p>
            <w:pPr>
              <w:pStyle w:val="Compact"/>
              <w:jc w:val="left"/>
            </w:pPr>
            <w:r>
              <w:t xml:space="preserve">86,832.00</w:t>
            </w:r>
          </w:p>
        </w:tc>
      </w:tr>
      <w:tr>
        <w:tc>
          <w:tcPr>
            <w:gridSpan w:val="4"/>
          </w:tcPr>
          <w:p>
            <w:pPr>
              <w:pStyle w:val="Compact"/>
              <w:jc w:val="left"/>
            </w:pPr>
            <w:r>
              <w:t xml:space="preserve">GRAND TOTAL (PEN)</w:t>
            </w:r>
          </w:p>
        </w:tc>
        <w:tc>
          <w:tcPr/>
          <w:p>
            <w:pPr>
              <w:pStyle w:val="Compact"/>
              <w:jc w:val="left"/>
            </w:pPr>
            <w:r>
              <w:t xml:space="preserve">569,232.00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 Quotation Estimate shall be made in four (4) equal quarterly installments of PEN 142,308.00 each, due on the first business day of January, April, July, and October of the contract year. Payment shall be made via bank transfer to the account designated by Celestial Sciences &amp; Observational Consulting Group, Banco de Crédito del Perú, Lima. A 1.5% monthly late-payment penalty will apply to any overdue balance, in accordance with Peruvian commercial law.</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expiration date, all prices are subject to revision due to potential changes in Peruvian market conditions, exchange rates, or regulatory requirements applicable to professional services in Peru Lima.</w:t>
      </w:r>
    </w:p>
    <w:p>
      <w:pPr>
        <w:numPr>
          <w:ilvl w:val="0"/>
          <w:numId w:val="1002"/>
        </w:numPr>
        <w:pStyle w:val="Compact"/>
      </w:pPr>
      <w:r>
        <w:t xml:space="preserve">The Astronomer engaged under this contract shall comply with all applicable Peruvian labor regulations, including the Ley General del Trabajo (D.S. 003-97-TR) and all provisions of the Peruvian Tax Code (Código Tributario).</w:t>
      </w:r>
    </w:p>
    <w:p>
      <w:pPr>
        <w:numPr>
          <w:ilvl w:val="0"/>
          <w:numId w:val="1002"/>
        </w:numPr>
        <w:pStyle w:val="Compact"/>
      </w:pPr>
      <w:r>
        <w:t xml:space="preserve">All astronomical data, images, and research outputs generated during the engagement in Peru Lima shall be jointly owned by the contracting institution and the Astronomer, with publication rights governed by a separate intellectual property addendum.</w:t>
      </w:r>
    </w:p>
    <w:p>
      <w:pPr>
        <w:numPr>
          <w:ilvl w:val="0"/>
          <w:numId w:val="1002"/>
        </w:numPr>
        <w:pStyle w:val="Compact"/>
      </w:pPr>
      <w:r>
        <w:t xml:space="preserve">The Astronomer reserves the right to reschedule observation nights due to adverse weather conditions, equipment failure, or astronomical visibility constraints specific to the Lima region. Rescheduled sessions will be completed within the same contract year at no additional cost.</w:t>
      </w:r>
    </w:p>
    <w:p>
      <w:pPr>
        <w:numPr>
          <w:ilvl w:val="0"/>
          <w:numId w:val="1002"/>
        </w:numPr>
        <w:pStyle w:val="Compact"/>
      </w:pPr>
      <w:r>
        <w:t xml:space="preserve">Either party may terminate this agreement with sixty (60) days written notice. In the event of early termination, the Astronomer shall be compensated for all services rendered up to the termination date, plus a 10% administrative closure fee.</w:t>
      </w:r>
    </w:p>
    <w:p>
      <w:pPr>
        <w:numPr>
          <w:ilvl w:val="0"/>
          <w:numId w:val="1002"/>
        </w:numPr>
        <w:pStyle w:val="Compact"/>
      </w:pPr>
      <w:r>
        <w:t xml:space="preserve">This Quotation Estimate does not constitute a binding contract until a formal service agreement is executed by both parties in accordance with Peruvian civil and commercial law.</w:t>
      </w:r>
    </w:p>
    <w:p>
      <w:pPr>
        <w:numPr>
          <w:ilvl w:val="0"/>
          <w:numId w:val="1002"/>
        </w:numPr>
        <w:pStyle w:val="Compact"/>
      </w:pPr>
      <w:r>
        <w:t xml:space="preserve">All disputes arising from this Quotation Estimate or the subsequent contract shall be resolved through binding arbitration in Lima, Peru, under the rules of the Centro de Arbitraje y Conciliación de la Cámara de Comercio de Lima.</w:t>
      </w:r>
    </w:p>
    <w:bookmarkEnd w:id="25"/>
    <w:bookmarkStart w:id="26" w:name="acceptance-and-authorization"/>
    <w:p>
      <w:pPr>
        <w:pStyle w:val="Heading2"/>
      </w:pPr>
      <w:r>
        <w:t xml:space="preserve">6. Acceptance and Authorization</w:t>
      </w:r>
    </w:p>
    <w:p>
      <w:pPr>
        <w:pStyle w:val="FirstParagraph"/>
      </w:pPr>
      <w:r>
        <w:t xml:space="preserve">By signing below, the requesting institution acknowledges receipt of this Quotation Estimate and confirms its intent to proceed with the engagement of the Astronomer for the services described herein in Peru Lima. This acceptance does not obligate either party until a definitive contract is executed.</w:t>
      </w:r>
    </w:p>
    <w:p>
      <w:pPr>
        <w:pStyle w:val="BodyText"/>
      </w:pPr>
      <w:r>
        <w:rPr>
          <w:bCs/>
          <w:b/>
        </w:rPr>
        <w:t xml:space="preserve">For Celestial Sciences &amp; Observational Consulting Group</w:t>
      </w:r>
      <w:r>
        <w:br/>
      </w:r>
      <w:r>
        <w:t xml:space="preserve">Name: Dra. Elena Vargas Quispe</w:t>
      </w:r>
      <w:r>
        <w:br/>
      </w:r>
      <w:r>
        <w:t xml:space="preserve">Title: Lead Astronomer &amp; Director</w:t>
      </w:r>
      <w:r>
        <w:br/>
      </w:r>
      <w:r>
        <w:t xml:space="preserve">Date: ______________________</w:t>
      </w:r>
    </w:p>
    <w:p>
      <w:pPr>
        <w:pStyle w:val="BodyText"/>
      </w:pPr>
      <w:r>
        <w:rPr>
          <w:bCs/>
          <w:b/>
        </w:rPr>
        <w:t xml:space="preserve">For Universidad Nacional Mayor de San Marcos</w:t>
      </w:r>
      <w:r>
        <w:br/>
      </w:r>
      <w:r>
        <w:t xml:space="preserve">Name: Dr. Ricardo Mendoza</w:t>
      </w:r>
      <w:r>
        <w:br/>
      </w:r>
      <w:r>
        <w:t xml:space="preserve">Title: Dean, Facultad de Ciencias Físicas</w:t>
      </w:r>
      <w:r>
        <w:br/>
      </w:r>
      <w:r>
        <w:t xml:space="preserve">Date: ______________________</w:t>
      </w:r>
    </w:p>
    <w:p>
      <w:pPr>
        <w:pStyle w:val="BodyText"/>
      </w:pPr>
      <w:r>
        <w:t xml:space="preserve">Quotation Estimate QTE-2025-LIM-0487 | Celestial Sciences &amp; Observational Consulting Group | Lima, Peru</w:t>
      </w:r>
    </w:p>
    <w:p>
      <w:pPr>
        <w:pStyle w:val="BodyText"/>
      </w:pPr>
      <w:r>
        <w:t xml:space="preserve">This document is generated electronically and is valid without a physical stamp. For verification, contact quotes@celestialsciences.pe.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Peru Lima</dc:title>
  <dc:creator/>
  <dc:language>en</dc:language>
  <cp:keywords/>
  <dcterms:created xsi:type="dcterms:W3CDTF">2026-10-10T03:37:03Z</dcterms:created>
  <dcterms:modified xsi:type="dcterms:W3CDTF">2026-10-10T03:37:03Z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