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Xb6bf70c2e3258cdbe214471484df5fc3372bf5d"/>
    <w:p>
      <w:pPr>
        <w:pStyle w:val="Heading1"/>
      </w:pPr>
      <w:r>
        <w:t xml:space="preserve">Stellar Horizon Astronomical Consulting Group</w:t>
      </w:r>
    </w:p>
    <w:bookmarkStart w:id="20" w:name="X5651a3f22547f1a33cc97e38996baabe1ad9857"/>
    <w:p>
      <w:pPr>
        <w:pStyle w:val="Heading2"/>
      </w:pPr>
      <w:r>
        <w:t xml:space="preserve">Professional Astronomer Services &amp; Research Division</w:t>
      </w:r>
    </w:p>
    <w:p>
      <w:pPr>
        <w:pStyle w:val="FirstParagraph"/>
      </w:pPr>
      <w:r>
        <w:t xml:space="preserve">4200 Observatory Ridge Drive, Suite 700, Los Angeles, California 90019, United States</w:t>
      </w:r>
    </w:p>
    <w:p>
      <w:pPr>
        <w:pStyle w:val="BodyText"/>
      </w:pPr>
      <w:r>
        <w:t xml:space="preserve">Tel: (213) 555-0187  |  Email: quotations@stellarhorizonla.com</w:t>
      </w:r>
    </w:p>
    <w:bookmarkEnd w:id="20"/>
    <w:bookmarkEnd w:id="21"/>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SH-AST-2025-0472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Dr. Margaret Ellison, Director of Research, Pacific Coast University Observatory</w:t>
            </w:r>
          </w:p>
        </w:tc>
      </w:tr>
      <w:tr>
        <w:tc>
          <w:tcPr/>
          <w:p>
            <w:pPr>
              <w:pStyle w:val="Compact"/>
              <w:jc w:val="left"/>
            </w:pPr>
            <w:r>
              <w:t xml:space="preserve">Client Address:</w:t>
            </w:r>
          </w:p>
        </w:tc>
        <w:tc>
          <w:tcPr/>
          <w:p>
            <w:pPr>
              <w:pStyle w:val="Compact"/>
              <w:jc w:val="left"/>
            </w:pPr>
            <w:r>
              <w:t xml:space="preserve">1200 Science Parkway, Los Angeles, California 90027, United States</w:t>
            </w:r>
          </w:p>
        </w:tc>
      </w:tr>
      <w:tr>
        <w:tc>
          <w:tcPr/>
          <w:p>
            <w:pPr>
              <w:pStyle w:val="Compact"/>
              <w:jc w:val="left"/>
            </w:pPr>
            <w:r>
              <w:t xml:space="preserve">Project Location:</w:t>
            </w:r>
          </w:p>
        </w:tc>
        <w:tc>
          <w:tcPr/>
          <w:p>
            <w:pPr>
              <w:pStyle w:val="Compact"/>
              <w:jc w:val="left"/>
            </w:pPr>
            <w:r>
              <w:t xml:space="preserve">United States Los Angeles – Primary and Secondary Observation Sites</w:t>
            </w:r>
          </w:p>
        </w:tc>
      </w:tr>
      <w:tr>
        <w:tc>
          <w:tcPr/>
          <w:p>
            <w:pPr>
              <w:pStyle w:val="Compact"/>
              <w:jc w:val="left"/>
            </w:pPr>
            <w:r>
              <w:t xml:space="preserve">Prepared By:</w:t>
            </w:r>
          </w:p>
        </w:tc>
        <w:tc>
          <w:tcPr/>
          <w:p>
            <w:pPr>
              <w:pStyle w:val="Compact"/>
              <w:jc w:val="left"/>
            </w:pPr>
            <w:r>
              <w:t xml:space="preserve">Dr. James Whitfield, Lead Astronomer &amp; Senior Consultant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Stellar Horizon Astronomical Consulting Group in response to the formal request submitted by Pacific Coast University Observatory for the engagement of a senior</w:t>
      </w:r>
      <w:r>
        <w:t xml:space="preserve"> </w:t>
      </w:r>
      <w:r>
        <w:t xml:space="preserve">Astronomer</w:t>
      </w:r>
      <w:r>
        <w:t xml:space="preserve"> </w:t>
      </w:r>
      <w:r>
        <w:t xml:space="preserve">to conduct a comprehensive series of observational and research activities within the</w:t>
      </w:r>
      <w:r>
        <w:t xml:space="preserve"> </w:t>
      </w:r>
      <w:r>
        <w:t xml:space="preserve">United States Los Angeles</w:t>
      </w:r>
      <w:r>
        <w:t xml:space="preserve"> </w:t>
      </w:r>
      <w:r>
        <w:t xml:space="preserve">metropolitan area and its surrounding dark-sky regions. This document outlines the full scope of professional services, associated costs, timelines, and contractual terms governing the proposed engagement. All pricing presented herein reflects current market rates for specialized</w:t>
      </w:r>
      <w:r>
        <w:t xml:space="preserve"> </w:t>
      </w:r>
      <w:r>
        <w:t xml:space="preserve">Astronomer</w:t>
      </w:r>
      <w:r>
        <w:t xml:space="preserve"> </w:t>
      </w:r>
      <w:r>
        <w:t xml:space="preserve">services as of the date of issue and is specific to operations conducted in the</w:t>
      </w:r>
      <w:r>
        <w:t xml:space="preserve"> </w:t>
      </w:r>
      <w:r>
        <w:t xml:space="preserve">United States Los Angeles</w:t>
      </w:r>
      <w:r>
        <w:t xml:space="preserve"> </w:t>
      </w:r>
      <w:r>
        <w:t xml:space="preserve">region.</w:t>
      </w:r>
    </w:p>
    <w:p>
      <w:pPr>
        <w:pStyle w:val="BodyText"/>
      </w:pPr>
      <w:r>
        <w:t xml:space="preserve">2. Description of Astronomer Services</w:t>
      </w:r>
    </w:p>
    <w:p>
      <w:pPr>
        <w:pStyle w:val="BodyText"/>
      </w:pPr>
      <w:r>
        <w:t xml:space="preserve">The engaged</w:t>
      </w:r>
      <w:r>
        <w:t xml:space="preserve"> </w:t>
      </w:r>
      <w:r>
        <w:t xml:space="preserve">Astronomer</w:t>
      </w:r>
      <w:r>
        <w:t xml:space="preserve"> </w:t>
      </w:r>
      <w:r>
        <w:t xml:space="preserve">will provide the following professional services, all to be executed in and around the</w:t>
      </w:r>
      <w:r>
        <w:t xml:space="preserve"> </w:t>
      </w:r>
      <w:r>
        <w:t xml:space="preserve">United States Los Angeles</w:t>
      </w:r>
      <w:r>
        <w:t xml:space="preserve"> </w:t>
      </w:r>
      <w:r>
        <w:t xml:space="preserve">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1.1</w:t>
            </w:r>
          </w:p>
        </w:tc>
        <w:tc>
          <w:tcPr/>
          <w:p>
            <w:pPr>
              <w:pStyle w:val="Compact"/>
              <w:jc w:val="left"/>
            </w:pPr>
            <w:r>
              <w:t xml:space="preserve">Senior Astronomer on-site consultation and project scoping at the client's Los Angeles facility. Includes initial assessment of existing instrumentation, review of research objectives, and development of a tailored observation plan for the United States Los Angeles region.</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1.2</w:t>
            </w:r>
          </w:p>
        </w:tc>
        <w:tc>
          <w:tcPr/>
          <w:p>
            <w:pPr>
              <w:pStyle w:val="Compact"/>
              <w:jc w:val="left"/>
            </w:pPr>
            <w:r>
              <w:t xml:space="preserve">Night-time astronomical observation sessions conducted from the designated dark-sky site at Mount Wilson, located within the United States Los Angeles county. The Astronomer will operate the 100-inch reflector telescope to capture high-resolution spectral data of designated celestial targets.</w:t>
            </w:r>
          </w:p>
        </w:tc>
        <w:tc>
          <w:tcPr/>
          <w:p>
            <w:pPr>
              <w:pStyle w:val="Compact"/>
              <w:jc w:val="left"/>
            </w:pPr>
            <w:r>
              <w:t xml:space="preserve">12 nights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1.3</w:t>
            </w:r>
          </w:p>
        </w:tc>
        <w:tc>
          <w:tcPr/>
          <w:p>
            <w:pPr>
              <w:pStyle w:val="Compact"/>
              <w:jc w:val="left"/>
            </w:pPr>
            <w:r>
              <w:t xml:space="preserve">Astrophysical data analysis and modeling. The Astronomer will process all raw observational data, perform photometric and spectroscopic reductions, and generate peer-review-quality datasets. All computational work will be performed at the Stellar Horizon processing center in Los Angeles, United States.</w:t>
            </w:r>
          </w:p>
        </w:tc>
        <w:tc>
          <w:tcPr/>
          <w:p>
            <w:pPr>
              <w:pStyle w:val="Compact"/>
              <w:jc w:val="left"/>
            </w:pPr>
            <w:r>
              <w:t xml:space="preserve">20 hours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1.4</w:t>
            </w:r>
          </w:p>
        </w:tc>
        <w:tc>
          <w:tcPr/>
          <w:p>
            <w:pPr>
              <w:pStyle w:val="Compact"/>
              <w:jc w:val="left"/>
            </w:pPr>
            <w:r>
              <w:t xml:space="preserve">Preparation of a comprehensive technical report documenting all findings, methodologies, and recommendations. The report will be formatted for submission to the American Astronomical Society and will include full data appendices.</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1.5</w:t>
            </w:r>
          </w:p>
        </w:tc>
        <w:tc>
          <w:tcPr/>
          <w:p>
            <w:pPr>
              <w:pStyle w:val="Compact"/>
              <w:jc w:val="left"/>
            </w:pPr>
            <w:r>
              <w:t xml:space="preserve">Public lecture and community outreach event. The Astronomer will deliver a 90-minute presentation on recent discoveries to a general audience at the Griffith Observatory in Los Angeles, United States, followed by a 30-minute Q&amp;A session.</w:t>
            </w:r>
          </w:p>
        </w:tc>
        <w:tc>
          <w:tcPr/>
          <w:p>
            <w:pPr>
              <w:pStyle w:val="Compact"/>
              <w:jc w:val="left"/>
            </w:pPr>
            <w:r>
              <w:t xml:space="preserve">1 event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1.6</w:t>
            </w:r>
          </w:p>
        </w:tc>
        <w:tc>
          <w:tcPr/>
          <w:p>
            <w:pPr>
              <w:pStyle w:val="Compact"/>
              <w:jc w:val="left"/>
            </w:pPr>
            <w:r>
              <w:t xml:space="preserve">Travel, accommodation, and local transportation within the United States Los Angeles metropolitan area for the duration of the engagement. Includes ground transport between the client's facility, Mount Wilson Observatory, and the Griffith Observatory venue.</w:t>
            </w:r>
          </w:p>
        </w:tc>
        <w:tc>
          <w:tcPr/>
          <w:p>
            <w:pPr>
              <w:pStyle w:val="Compact"/>
              <w:jc w:val="left"/>
            </w:pPr>
            <w:r>
              <w:t xml:space="preserve">18 days</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1.7</w:t>
            </w:r>
          </w:p>
        </w:tc>
        <w:tc>
          <w:tcPr/>
          <w:p>
            <w:pPr>
              <w:pStyle w:val="Compact"/>
              <w:jc w:val="left"/>
            </w:pPr>
            <w:r>
              <w:t xml:space="preserve">Telescope time allocation and facility access fees at Mount Wilson Observatory, including use of the dome, tracking systems, and auxiliary instrumentation. Billed directly through the observatory's standard rate schedule for the United States Los Angeles region.</w:t>
            </w:r>
          </w:p>
        </w:tc>
        <w:tc>
          <w:tcPr/>
          <w:p>
            <w:pPr>
              <w:pStyle w:val="Compact"/>
              <w:jc w:val="left"/>
            </w:pPr>
            <w:r>
              <w:t xml:space="preserve">12 nights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1.8</w:t>
            </w:r>
          </w:p>
        </w:tc>
        <w:tc>
          <w:tcPr/>
          <w:p>
            <w:pPr>
              <w:pStyle w:val="Compact"/>
              <w:jc w:val="left"/>
            </w:pPr>
            <w:r>
              <w:t xml:space="preserve">Contingency and miscellaneous costs. Covers unforeseen weather-related rescheduling, additional data storage, printing of supplementary materials, and minor equipment calibration performed by the Astronomer during the engagement in Los Angeles, United States.</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$1,500.00</w:t>
            </w:r>
          </w:p>
        </w:tc>
      </w:tr>
    </w:tbl>
    <w:p>
      <w:pPr>
        <w:pStyle w:val="BodyText"/>
      </w:pPr>
      <w:r>
        <w:t xml:space="preserve">3. Financial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(Items 1.1 – 1.8)</w:t>
            </w:r>
          </w:p>
        </w:tc>
        <w:tc>
          <w:tcPr/>
          <w:p>
            <w:pPr>
              <w:pStyle w:val="Compact"/>
              <w:jc w:val="left"/>
            </w:pPr>
            <w:r>
              <w:t xml:space="preserve">$60,080.00</w:t>
            </w:r>
          </w:p>
        </w:tc>
      </w:tr>
      <w:tr>
        <w:tc>
          <w:tcPr>
            <w:gridSpan w:val="4"/>
          </w:tcPr>
          <w:p>
            <w:pPr>
              <w:pStyle w:val="Compact"/>
              <w:jc w:val="left"/>
            </w:pPr>
            <w:r>
              <w:t xml:space="preserve">Applicable Sales Tax – Los Angeles County, California (9.5%)</w:t>
            </w:r>
          </w:p>
        </w:tc>
        <w:tc>
          <w:tcPr/>
          <w:p>
            <w:pPr>
              <w:pStyle w:val="Compact"/>
              <w:jc w:val="left"/>
            </w:pPr>
            <w:r>
              <w:t xml:space="preserve">$5,707.60</w:t>
            </w:r>
          </w:p>
        </w:tc>
      </w:tr>
      <w:tr>
        <w:tc>
          <w:tcPr>
            <w:gridSpan w:val="4"/>
          </w:tcPr>
          <w:p>
            <w:pPr>
              <w:pStyle w:val="Compact"/>
              <w:jc w:val="left"/>
            </w:pPr>
            <w:r>
              <w:t xml:space="preserve">Total Quotation Estimate Amount (USD)</w:t>
            </w:r>
          </w:p>
        </w:tc>
        <w:tc>
          <w:tcPr/>
          <w:p>
            <w:pPr>
              <w:pStyle w:val="Compact"/>
              <w:jc w:val="left"/>
            </w:pPr>
            <w:r>
              <w:t xml:space="preserve">$65,787.60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availability of the</w:t>
      </w:r>
      <w:r>
        <w:t xml:space="preserve"> </w:t>
      </w:r>
      <w:r>
        <w:t xml:space="preserve">Astronomer</w:t>
      </w:r>
      <w:r>
        <w:t xml:space="preserve"> </w:t>
      </w:r>
      <w:r>
        <w:t xml:space="preserve">must be reconfirmed in writing.</w:t>
      </w:r>
    </w:p>
    <w:p>
      <w:pPr>
        <w:numPr>
          <w:ilvl w:val="0"/>
          <w:numId w:val="1001"/>
        </w:numPr>
        <w:pStyle w:val="Compact"/>
      </w:pPr>
      <w:r>
        <w:t xml:space="preserve">Payment terms: Fifty percent (50%) of the total amount is due upon acceptance of this</w:t>
      </w:r>
      <w:r>
        <w:t xml:space="preserve"> </w:t>
      </w:r>
      <w:r>
        <w:t xml:space="preserve">Quotation Estimate</w:t>
      </w:r>
      <w:r>
        <w:t xml:space="preserve"> </w:t>
      </w:r>
      <w:r>
        <w:t xml:space="preserve">as a deposit. The remaining fifty percent (50%) is due within fifteen (15) business days following the delivery of the final technical report.</w:t>
      </w:r>
    </w:p>
    <w:p>
      <w:pPr>
        <w:numPr>
          <w:ilvl w:val="0"/>
          <w:numId w:val="1001"/>
        </w:numPr>
        <w:pStyle w:val="Compact"/>
      </w:pPr>
      <w:r>
        <w:t xml:space="preserve">All services will be performed by the designated</w:t>
      </w:r>
      <w:r>
        <w:t xml:space="preserve"> </w:t>
      </w:r>
      <w:r>
        <w:t xml:space="preserve">Astronomer</w:t>
      </w:r>
      <w:r>
        <w:t xml:space="preserve">, Dr. James Whitfield, or by a qualified substitute of equivalent seniority approved in writing by the client. No substitution will occur without prior notice.</w:t>
      </w:r>
    </w:p>
    <w:p>
      <w:pPr>
        <w:numPr>
          <w:ilvl w:val="0"/>
          <w:numId w:val="1001"/>
        </w:numPr>
        <w:pStyle w:val="Compact"/>
      </w:pPr>
      <w:r>
        <w:t xml:space="preserve">The</w:t>
      </w:r>
      <w:r>
        <w:t xml:space="preserve"> </w:t>
      </w:r>
      <w:r>
        <w:t xml:space="preserve">Astronomer</w:t>
      </w:r>
      <w:r>
        <w:t xml:space="preserve"> </w:t>
      </w:r>
      <w:r>
        <w:t xml:space="preserve">shall comply with all applicable federal, state, and local regulations governing astronomical observation, data handling, and public events within the</w:t>
      </w:r>
      <w:r>
        <w:t xml:space="preserve"> </w:t>
      </w:r>
      <w:r>
        <w:t xml:space="preserve">United States Los Angeles</w:t>
      </w:r>
      <w:r>
        <w:t xml:space="preserve"> </w:t>
      </w:r>
      <w:r>
        <w:t xml:space="preserve">jurisdiction.</w:t>
      </w:r>
    </w:p>
    <w:p>
      <w:pPr>
        <w:numPr>
          <w:ilvl w:val="0"/>
          <w:numId w:val="1001"/>
        </w:numPr>
        <w:pStyle w:val="Compact"/>
      </w:pPr>
      <w:r>
        <w:t xml:space="preserve">Weather-related cancellations: In the event of adverse weather conditions (cloud cover exceeding 70%, high winds, or air quality alerts) at the</w:t>
      </w:r>
      <w:r>
        <w:t xml:space="preserve"> </w:t>
      </w:r>
      <w:r>
        <w:t xml:space="preserve">United States Los Angeles</w:t>
      </w:r>
      <w:r>
        <w:t xml:space="preserve"> </w:t>
      </w:r>
      <w:r>
        <w:t xml:space="preserve">observation site, affected observation nights will be rescheduled at no additional cost to the client, subject to the</w:t>
      </w:r>
      <w:r>
        <w:t xml:space="preserve"> </w:t>
      </w:r>
      <w:r>
        <w:t xml:space="preserve">Astronomer</w:t>
      </w:r>
      <w:r>
        <w:t xml:space="preserve">'s availability.</w:t>
      </w:r>
    </w:p>
    <w:p>
      <w:pPr>
        <w:numPr>
          <w:ilvl w:val="0"/>
          <w:numId w:val="1001"/>
        </w:numPr>
        <w:pStyle w:val="Compact"/>
      </w:pPr>
      <w:r>
        <w:t xml:space="preserve">All intellectual property, raw data, and processed datasets generated during the engagement shall remain the sole property of the client, Pacific Coast University Observatory, unless otherwise agreed in a separate written agreement.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Upon countersignature, it becomes a binding service agreement governed by the laws of the State of California, United States.</w:t>
      </w:r>
    </w:p>
    <w:p>
      <w:pPr>
        <w:numPr>
          <w:ilvl w:val="0"/>
          <w:numId w:val="1001"/>
        </w:numPr>
        <w:pStyle w:val="Compact"/>
      </w:pPr>
      <w:r>
        <w:t xml:space="preserve">Any modifications to the scope of work, additional observation nights, or extended data analysis beyond the quantities specified herein will be subject to a supplemental</w:t>
      </w:r>
      <w:r>
        <w:t xml:space="preserve"> </w:t>
      </w:r>
      <w:r>
        <w:t xml:space="preserve">Quotation Estimate</w:t>
      </w:r>
      <w:r>
        <w:t xml:space="preserve"> </w:t>
      </w:r>
      <w:r>
        <w:t xml:space="preserve">issued by Stellar Horizon Astronomical Consulting Group.</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Astronomer</w:t>
      </w:r>
      <w:r>
        <w:t xml:space="preserve"> </w:t>
      </w:r>
      <w:r>
        <w:t xml:space="preserve">in the</w:t>
      </w:r>
      <w:r>
        <w:t xml:space="preserve"> </w:t>
      </w:r>
      <w:r>
        <w:t xml:space="preserve">United States Los Angeles</w:t>
      </w:r>
      <w:r>
        <w:t xml:space="preserve"> </w:t>
      </w:r>
      <w:r>
        <w:t xml:space="preserve">area as described herein.</w:t>
      </w:r>
    </w:p>
    <w:p>
      <w:pPr>
        <w:pStyle w:val="BodyText"/>
      </w:pPr>
      <w:r>
        <w:rPr>
          <w:bCs/>
          <w:b/>
        </w:rPr>
        <w:t xml:space="preserve">For Stellar Horizon Astronomical Consulting Group</w:t>
      </w:r>
      <w:r>
        <w:br/>
      </w:r>
      <w:r>
        <w:t xml:space="preserve">Dr. James Whitfield, Lead Astronomer</w:t>
      </w:r>
      <w:r>
        <w:br/>
      </w:r>
      <w:r>
        <w:t xml:space="preserve">Date: ______________________</w:t>
      </w:r>
    </w:p>
    <w:p>
      <w:pPr>
        <w:pStyle w:val="BodyText"/>
      </w:pPr>
      <w:r>
        <w:rPr>
          <w:bCs/>
          <w:b/>
        </w:rPr>
        <w:t xml:space="preserve">For Pacific Coast University Observatory (Client)</w:t>
      </w:r>
      <w:r>
        <w:br/>
      </w:r>
      <w:r>
        <w:t xml:space="preserve">Dr. Margaret Ellison, Director of Research</w:t>
      </w:r>
      <w:r>
        <w:br/>
      </w:r>
      <w:r>
        <w:t xml:space="preserve">Date: ______________________</w:t>
      </w:r>
    </w:p>
    <w:p>
      <w:pPr>
        <w:pStyle w:val="BodyText"/>
      </w:pPr>
      <w:r>
        <w:t xml:space="preserve">Stellar Horizon Astronomical Consulting Group — 4200 Observatory Ridge Drive, Suite 700, Los Angeles, CA 90019, United States</w:t>
      </w:r>
    </w:p>
    <w:p>
      <w:pPr>
        <w:pStyle w:val="BodyText"/>
      </w:pPr>
      <w:r>
        <w:t xml:space="preserve">Quotation Estimate No. SH-AST-2025-0472  |  This document is confidential and intended solely for the named recipient.</w:t>
      </w:r>
    </w:p>
    <w:p>
      <w:pPr>
        <w:pStyle w:val="BodyText"/>
      </w:pPr>
      <w:r>
        <w:t xml:space="preserve">© 2025 Stellar Horizon Astronomical Consulting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States Los Angeles</dc:title>
  <dc:creator/>
  <dc:language>en</dc:language>
  <cp:keywords/>
  <dcterms:created xsi:type="dcterms:W3CDTF">2026-10-10T04:15:06Z</dcterms:created>
  <dcterms:modified xsi:type="dcterms:W3CDTF">2026-10-10T04:15:06Z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