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Astronomer Services — United States New York City</w:t>
      </w:r>
    </w:p>
    <w:p>
      <w:pPr>
        <w:pStyle w:val="BodyText"/>
      </w:pPr>
      <w:r>
        <w:t xml:space="preserve">Document Reference: QE-AST-NYC-2025-0472</w:t>
      </w:r>
    </w:p>
    <w:bookmarkEnd w:id="20"/>
    <w:p>
      <w:pPr>
        <w:pStyle w:val="BodyText"/>
      </w:pPr>
      <w:r>
        <w:rPr>
          <w:bCs/>
          <w:b/>
        </w:rPr>
        <w:t xml:space="preserve">Provider:</w:t>
      </w:r>
      <w:r>
        <w:br/>
      </w:r>
      <w:r>
        <w:t xml:space="preserve">Celestial Sciences Consulting Group, LLC</w:t>
      </w:r>
      <w:r>
        <w:br/>
      </w:r>
      <w:r>
        <w:t xml:space="preserve">420 Park Avenue South, Suite 1800</w:t>
      </w:r>
      <w:r>
        <w:br/>
      </w:r>
      <w:r>
        <w:t xml:space="preserve">New York, NY 10016</w:t>
      </w:r>
      <w:r>
        <w:br/>
      </w:r>
      <w:r>
        <w:t xml:space="preserve">United States</w:t>
      </w:r>
      <w:r>
        <w:br/>
      </w:r>
      <w:r>
        <w:t xml:space="preserve">Phone: (212) 555-0147</w:t>
      </w:r>
      <w:r>
        <w:br/>
      </w:r>
      <w:r>
        <w:t xml:space="preserve">Email: estimates@celestialsciences-ny.com</w:t>
      </w:r>
    </w:p>
    <w:p>
      <w:pPr>
        <w:pStyle w:val="BodyText"/>
      </w:pPr>
      <w:r>
        <w:rPr>
          <w:bCs/>
          <w:b/>
        </w:rPr>
        <w:t xml:space="preserve">Date of Issue:</w:t>
      </w:r>
      <w:r>
        <w:br/>
      </w:r>
      <w:r>
        <w:t xml:space="preserve">June 12, 2025</w:t>
      </w:r>
      <w:r>
        <w:br/>
      </w:r>
      <w:r>
        <w:br/>
      </w:r>
      <w:r>
        <w:rPr>
          <w:bCs/>
          <w:b/>
        </w:rPr>
        <w:t xml:space="preserve">Valid Until:</w:t>
      </w:r>
      <w:r>
        <w:br/>
      </w:r>
      <w:r>
        <w:t xml:space="preserve">September 12, 2025</w:t>
      </w:r>
      <w:r>
        <w:br/>
      </w:r>
      <w:r>
        <w:br/>
      </w:r>
      <w:r>
        <w:rPr>
          <w:bCs/>
          <w:b/>
        </w:rPr>
        <w:t xml:space="preserve">Prepared For:</w:t>
      </w:r>
      <w:r>
        <w:br/>
      </w:r>
      <w:r>
        <w:t xml:space="preserve">Metropolitan Astronomical Research Institute</w:t>
      </w:r>
      <w:r>
        <w:br/>
      </w:r>
      <w:r>
        <w:t xml:space="preserve">725 Fifth Avenue, 12th Floor</w:t>
      </w:r>
      <w:r>
        <w:br/>
      </w:r>
      <w:r>
        <w:t xml:space="preserve">New York, NY 10019</w:t>
      </w:r>
      <w:r>
        <w:br/>
      </w:r>
      <w:r>
        <w:t xml:space="preserve">United States</w:t>
      </w:r>
    </w:p>
    <w:bookmarkStart w:id="21" w:name="purpose-of-this-quotation-estimate"/>
    <w:p>
      <w:pPr>
        <w:pStyle w:val="Heading2"/>
      </w:pPr>
      <w:r>
        <w:t xml:space="preserve">1. Purpose of This Quotation Estimate</w:t>
      </w:r>
    </w:p>
    <w:p>
      <w:pPr>
        <w:pStyle w:val="FirstParagraph"/>
      </w:pPr>
      <w:r>
        <w:t xml:space="preserve">This Quotation Estimate is issued by Celestial Sciences Consulting Group, LLC to the Metropolitan Astronomical Research Institute for the engagement of a senior</w:t>
      </w:r>
      <w:r>
        <w:t xml:space="preserve"> </w:t>
      </w:r>
      <w:r>
        <w:t xml:space="preserve">Astronomer</w:t>
      </w:r>
      <w:r>
        <w:t xml:space="preserve"> </w:t>
      </w:r>
      <w:r>
        <w:t xml:space="preserve">to provide specialized observational, analytical, and advisory services within the</w:t>
      </w:r>
      <w:r>
        <w:t xml:space="preserve"> </w:t>
      </w:r>
      <w:r>
        <w:t xml:space="preserve">United States New York City</w:t>
      </w:r>
      <w:r>
        <w:t xml:space="preserve"> </w:t>
      </w:r>
      <w:r>
        <w:t xml:space="preserve">metropolitan area. This document outlines the scope of work, professional fees, deliverables, and contractual terms governing the proposed engagement. All pricing is presented in United States Dollars (USD) and reflects current market rates for expert astronomical consulting in the New York City region.</w:t>
      </w:r>
    </w:p>
    <w:bookmarkEnd w:id="21"/>
    <w:bookmarkStart w:id="22" w:name="scope-of-services"/>
    <w:p>
      <w:pPr>
        <w:pStyle w:val="Heading2"/>
      </w:pPr>
      <w:r>
        <w:t xml:space="preserve">2. Scope of Services</w:t>
      </w:r>
    </w:p>
    <w:p>
      <w:pPr>
        <w:pStyle w:val="FirstParagraph"/>
      </w:pPr>
      <w:r>
        <w:t xml:space="preserve">The</w:t>
      </w:r>
      <w:r>
        <w:t xml:space="preserve"> </w:t>
      </w:r>
      <w:r>
        <w:t xml:space="preserve">Astronomer</w:t>
      </w:r>
      <w:r>
        <w:t xml:space="preserve"> </w:t>
      </w:r>
      <w:r>
        <w:t xml:space="preserve">engaged under this Quotation Estimate shall perform the following duties and deliverables for the client institution located in</w:t>
      </w:r>
      <w:r>
        <w:t xml:space="preserve"> </w:t>
      </w:r>
      <w:r>
        <w:t xml:space="preserve">United States New York City</w:t>
      </w:r>
      <w:r>
        <w:t xml:space="preserve">:</w:t>
      </w:r>
    </w:p>
    <w:p>
      <w:pPr>
        <w:numPr>
          <w:ilvl w:val="0"/>
          <w:numId w:val="1001"/>
        </w:numPr>
        <w:pStyle w:val="Compact"/>
      </w:pPr>
      <w:r>
        <w:t xml:space="preserve">Conduct a minimum of 40 hours per month of observational astronomy using the client's 1.2-meter research telescope situated at the institute's rooftop observatory in Manhattan.</w:t>
      </w:r>
    </w:p>
    <w:p>
      <w:pPr>
        <w:numPr>
          <w:ilvl w:val="0"/>
          <w:numId w:val="1001"/>
        </w:numPr>
        <w:pStyle w:val="Compact"/>
      </w:pPr>
      <w:r>
        <w:t xml:space="preserve">Perform spectroscopic analysis of variable stars, exoplanet transits, and transient celestial events visible from the New York City latitude (approximately 40.7°N).</w:t>
      </w:r>
    </w:p>
    <w:p>
      <w:pPr>
        <w:numPr>
          <w:ilvl w:val="0"/>
          <w:numId w:val="1001"/>
        </w:numPr>
        <w:pStyle w:val="Compact"/>
      </w:pPr>
      <w:r>
        <w:t xml:space="preserve">Develop and maintain a comprehensive data reduction pipeline for all observational datasets collected during the engagement period.</w:t>
      </w:r>
    </w:p>
    <w:p>
      <w:pPr>
        <w:numPr>
          <w:ilvl w:val="0"/>
          <w:numId w:val="1001"/>
        </w:numPr>
        <w:pStyle w:val="Compact"/>
      </w:pPr>
      <w:r>
        <w:t xml:space="preserve">Prepare monthly technical reports summarizing findings, anomalies, and recommendations for the institute's board of directors.</w:t>
      </w:r>
    </w:p>
    <w:p>
      <w:pPr>
        <w:numPr>
          <w:ilvl w:val="0"/>
          <w:numId w:val="1001"/>
        </w:numPr>
        <w:pStyle w:val="Compact"/>
      </w:pPr>
      <w:r>
        <w:t xml:space="preserve">Provide two (2) on-site public outreach lectures per quarter at the institute's community education center in Brooklyn, New York.</w:t>
      </w:r>
    </w:p>
    <w:p>
      <w:pPr>
        <w:numPr>
          <w:ilvl w:val="0"/>
          <w:numId w:val="1001"/>
        </w:numPr>
        <w:pStyle w:val="Compact"/>
      </w:pPr>
      <w:r>
        <w:t xml:space="preserve">Collaborate with the institute's astrophysics faculty on at least one (1) peer-reviewed publication per calendar year.</w:t>
      </w:r>
    </w:p>
    <w:p>
      <w:pPr>
        <w:numPr>
          <w:ilvl w:val="0"/>
          <w:numId w:val="1001"/>
        </w:numPr>
        <w:pStyle w:val="Compact"/>
      </w:pPr>
      <w:r>
        <w:t xml:space="preserve">Advise on equipment upgrades, calibration protocols, and observational scheduling to maximize the utility of the institute's instruments in the</w:t>
      </w:r>
      <w:r>
        <w:t xml:space="preserve"> </w:t>
      </w:r>
      <w:r>
        <w:t xml:space="preserve">United States New York City</w:t>
      </w:r>
      <w:r>
        <w:t xml:space="preserve"> </w:t>
      </w:r>
      <w:r>
        <w:t xml:space="preserve">urban observing environment.</w:t>
      </w:r>
    </w:p>
    <w:bookmarkEnd w:id="22"/>
    <w:bookmarkStart w:id="23" w:name="fee-schedule-and-cost-breakdown"/>
    <w:p>
      <w:pPr>
        <w:pStyle w:val="Heading2"/>
      </w:pPr>
      <w:r>
        <w:t xml:space="preserve">3. Fee Schedule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1.1</w:t>
            </w:r>
          </w:p>
        </w:tc>
        <w:tc>
          <w:tcPr/>
          <w:p>
            <w:pPr>
              <w:pStyle w:val="Compact"/>
              <w:jc w:val="left"/>
            </w:pPr>
            <w:r>
              <w:t xml:space="preserve">Senior Astronomer — Monthly Observational &amp; Analytical Services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1.2</w:t>
            </w:r>
          </w:p>
        </w:tc>
        <w:tc>
          <w:tcPr/>
          <w:p>
            <w:pPr>
              <w:pStyle w:val="Compact"/>
              <w:jc w:val="left"/>
            </w:pPr>
            <w:r>
              <w:t xml:space="preserve">Data Reduction Pipeline Development &amp; Maintenance</w:t>
            </w:r>
          </w:p>
        </w:tc>
        <w:tc>
          <w:tcPr/>
          <w:p>
            <w:pPr>
              <w:pStyle w:val="Compact"/>
              <w:jc w:val="left"/>
            </w:pPr>
            <w:r>
              <w:t xml:space="preserve">One-time + 12 months support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1.3</w:t>
            </w:r>
          </w:p>
        </w:tc>
        <w:tc>
          <w:tcPr/>
          <w:p>
            <w:pPr>
              <w:pStyle w:val="Compact"/>
              <w:jc w:val="left"/>
            </w:pPr>
            <w:r>
              <w:t xml:space="preserve">Monthly Technical Report Preparation &amp; Delivery</w:t>
            </w:r>
          </w:p>
        </w:tc>
        <w:tc>
          <w:tcPr/>
          <w:p>
            <w:pPr>
              <w:pStyle w:val="Compact"/>
              <w:jc w:val="left"/>
            </w:pPr>
            <w:r>
              <w:t xml:space="preserve">12 reports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1.4</w:t>
            </w:r>
          </w:p>
        </w:tc>
        <w:tc>
          <w:tcPr/>
          <w:p>
            <w:pPr>
              <w:pStyle w:val="Compact"/>
              <w:jc w:val="left"/>
            </w:pPr>
            <w:r>
              <w:t xml:space="preserve">Public Outreach Lectures (Brooklyn, NYC)</w:t>
            </w:r>
          </w:p>
        </w:tc>
        <w:tc>
          <w:tcPr/>
          <w:p>
            <w:pPr>
              <w:pStyle w:val="Compact"/>
              <w:jc w:val="left"/>
            </w:pPr>
            <w:r>
              <w:t xml:space="preserve">8 sessions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1.5</w:t>
            </w:r>
          </w:p>
        </w:tc>
        <w:tc>
          <w:tcPr/>
          <w:p>
            <w:pPr>
              <w:pStyle w:val="Compact"/>
              <w:jc w:val="left"/>
            </w:pPr>
            <w:r>
              <w:t xml:space="preserve">Peer-Reviewed Publication Collaboration</w:t>
            </w:r>
          </w:p>
        </w:tc>
        <w:tc>
          <w:tcPr/>
          <w:p>
            <w:pPr>
              <w:pStyle w:val="Compact"/>
              <w:jc w:val="left"/>
            </w:pPr>
            <w:r>
              <w:t xml:space="preserve">1 publication</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1.6</w:t>
            </w:r>
          </w:p>
        </w:tc>
        <w:tc>
          <w:tcPr/>
          <w:p>
            <w:pPr>
              <w:pStyle w:val="Compact"/>
              <w:jc w:val="left"/>
            </w:pPr>
            <w:r>
              <w:t xml:space="preserve">Equipment Advisory &amp; Calibration Consultation</w:t>
            </w:r>
          </w:p>
        </w:tc>
        <w:tc>
          <w:tcPr/>
          <w:p>
            <w:pPr>
              <w:pStyle w:val="Compact"/>
              <w:jc w:val="left"/>
            </w:pPr>
            <w:r>
              <w:t xml:space="preserve">Quarterly (4 visits)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1.7</w:t>
            </w:r>
          </w:p>
        </w:tc>
        <w:tc>
          <w:tcPr/>
          <w:p>
            <w:pPr>
              <w:pStyle w:val="Compact"/>
              <w:jc w:val="left"/>
            </w:pPr>
            <w:r>
              <w:t xml:space="preserve">Travel &amp; Local Transportation within United States New York City</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1.8</w:t>
            </w:r>
          </w:p>
        </w:tc>
        <w:tc>
          <w:tcPr/>
          <w:p>
            <w:pPr>
              <w:pStyle w:val="Compact"/>
              <w:jc w:val="left"/>
            </w:pPr>
            <w:r>
              <w:t xml:space="preserve">Software Licenses &amp; Computational Resources (AstroPy, IRAF, custom)</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TOTAL ESTIMATED COST (USD)</w:t>
            </w:r>
          </w:p>
        </w:tc>
        <w:tc>
          <w:tcPr/>
          <w:p>
            <w:pPr>
              <w:pStyle w:val="Compact"/>
              <w:jc w:val="left"/>
            </w:pPr>
            <w:r>
              <w:t xml:space="preserve">$282,300.00</w:t>
            </w:r>
          </w:p>
        </w:tc>
      </w:tr>
    </w:tbl>
    <w:p>
      <w:pPr>
        <w:pStyle w:val="BodyText"/>
      </w:pPr>
      <w:r>
        <w:t xml:space="preserve">* All fees are exclusive of applicable New York State and New York City sales and use taxes, which shall be added at the prevailing rate of 8.875% if applicable to tangible deliverables. Professional services are generally exempt; the client's finance department shall confirm tax treatment prior to invoicing.</w:t>
      </w:r>
    </w:p>
    <w:bookmarkEnd w:id="23"/>
    <w:bookmarkStart w:id="24" w:name="payment-terms"/>
    <w:p>
      <w:pPr>
        <w:pStyle w:val="Heading2"/>
      </w:pPr>
      <w:r>
        <w:t xml:space="preserve">4. Payment Terms</w:t>
      </w:r>
    </w:p>
    <w:p>
      <w:pPr>
        <w:pStyle w:val="FirstParagraph"/>
      </w:pPr>
      <w:r>
        <w:t xml:space="preserve">Payment for the services described in this Quotation Estimate shall be made according to the following schedule:</w:t>
      </w:r>
    </w:p>
    <w:p>
      <w:pPr>
        <w:numPr>
          <w:ilvl w:val="0"/>
          <w:numId w:val="1002"/>
        </w:numPr>
        <w:pStyle w:val="Compact"/>
      </w:pPr>
      <w:r>
        <w:rPr>
          <w:bCs/>
          <w:b/>
        </w:rPr>
        <w:t xml:space="preserve">Initial Deposit:</w:t>
      </w:r>
      <w:r>
        <w:t xml:space="preserve"> </w:t>
      </w:r>
      <w:r>
        <w:t xml:space="preserve">25% of the total estimated cost ($70,575.00) due within ten (10) business days of mutual execution of the service agreement.</w:t>
      </w:r>
    </w:p>
    <w:p>
      <w:pPr>
        <w:numPr>
          <w:ilvl w:val="0"/>
          <w:numId w:val="1002"/>
        </w:numPr>
        <w:pStyle w:val="Compact"/>
      </w:pPr>
      <w:r>
        <w:rPr>
          <w:bCs/>
          <w:b/>
        </w:rPr>
        <w:t xml:space="preserve">Quarterly Installments:</w:t>
      </w:r>
      <w:r>
        <w:t xml:space="preserve"> </w:t>
      </w:r>
      <w:r>
        <w:t xml:space="preserve">The remaining balance shall be invoiced and paid in four (4) equal quarterly installments of $52,931.25 each, due on the first business day of January, April, July, and October.</w:t>
      </w:r>
    </w:p>
    <w:p>
      <w:pPr>
        <w:numPr>
          <w:ilvl w:val="0"/>
          <w:numId w:val="1002"/>
        </w:numPr>
        <w:pStyle w:val="Compact"/>
      </w:pPr>
      <w:r>
        <w:rPr>
          <w:bCs/>
          <w:b/>
        </w:rPr>
        <w:t xml:space="preserve">Payment Method:</w:t>
      </w:r>
      <w:r>
        <w:t xml:space="preserve"> </w:t>
      </w:r>
      <w:r>
        <w:t xml:space="preserve">All payments shall be made via wire transfer to the provider's designated bank account in the United States. Late payments shall accrue interest at a rate of 1.5% per month.</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ninety (90) days from the date of issue. After September 12, 2025, all rates and availability must be reconfirmed in writing.</w:t>
      </w:r>
    </w:p>
    <w:p>
      <w:pPr>
        <w:numPr>
          <w:ilvl w:val="0"/>
          <w:numId w:val="1003"/>
        </w:numPr>
        <w:pStyle w:val="Compact"/>
      </w:pPr>
      <w:r>
        <w:t xml:space="preserve">The</w:t>
      </w:r>
      <w:r>
        <w:t xml:space="preserve"> </w:t>
      </w:r>
      <w:r>
        <w:t xml:space="preserve">Astronomer</w:t>
      </w:r>
      <w:r>
        <w:t xml:space="preserve"> </w:t>
      </w:r>
      <w:r>
        <w:t xml:space="preserve">engaged under this agreement shall maintain professional liability insurance with a minimum coverage of $2,000,000 per occurrence, as required for operations in</w:t>
      </w:r>
      <w:r>
        <w:t xml:space="preserve"> </w:t>
      </w:r>
      <w:r>
        <w:t xml:space="preserve">United States New York City</w:t>
      </w:r>
      <w:r>
        <w:t xml:space="preserve">.</w:t>
      </w:r>
    </w:p>
    <w:p>
      <w:pPr>
        <w:numPr>
          <w:ilvl w:val="0"/>
          <w:numId w:val="1003"/>
        </w:numPr>
        <w:pStyle w:val="Compact"/>
      </w:pPr>
      <w:r>
        <w:t xml:space="preserve">All observational data, reduced datasets, and intellectual property generated during the engagement shall be jointly owned by the provider and the client, with publication rights governed by a separate intellectual property addendum.</w:t>
      </w:r>
    </w:p>
    <w:p>
      <w:pPr>
        <w:numPr>
          <w:ilvl w:val="0"/>
          <w:numId w:val="1003"/>
        </w:numPr>
        <w:pStyle w:val="Compact"/>
      </w:pPr>
      <w:r>
        <w:t xml:space="preserve">Either party may terminate this engagement with sixty (60) days' written notice. In the event of early termination, the client shall pay for all services rendered through the termination date plus a 10% administrative fee on the unfulfilled portion of the contract.</w:t>
      </w:r>
    </w:p>
    <w:p>
      <w:pPr>
        <w:numPr>
          <w:ilvl w:val="0"/>
          <w:numId w:val="1003"/>
        </w:numPr>
        <w:pStyle w:val="Compact"/>
      </w:pPr>
      <w:r>
        <w:t xml:space="preserve">The provider reserves the right to substitute the assigned</w:t>
      </w:r>
      <w:r>
        <w:t xml:space="preserve"> </w:t>
      </w:r>
      <w:r>
        <w:t xml:space="preserve">Astronomer</w:t>
      </w:r>
      <w:r>
        <w:t xml:space="preserve"> </w:t>
      </w:r>
      <w:r>
        <w:t xml:space="preserve">with a qualified equivalent professional of equal or greater experience, provided the client receives at least fourteen (14) days' prior written notice.</w:t>
      </w:r>
    </w:p>
    <w:p>
      <w:pPr>
        <w:numPr>
          <w:ilvl w:val="0"/>
          <w:numId w:val="1003"/>
        </w:numPr>
        <w:pStyle w:val="Compact"/>
      </w:pPr>
      <w:r>
        <w:t xml:space="preserve">This Quotation Estimate does not constitute a binding contract until both parties have executed the formal Service Agreement incorporating these terms.</w:t>
      </w:r>
    </w:p>
    <w:p>
      <w:pPr>
        <w:numPr>
          <w:ilvl w:val="0"/>
          <w:numId w:val="1003"/>
        </w:numPr>
        <w:pStyle w:val="Compact"/>
      </w:pPr>
      <w:r>
        <w:t xml:space="preserve">All disputes arising from this engagement shall be resolved through binding arbitration in New York County,</w:t>
      </w:r>
      <w:r>
        <w:t xml:space="preserve"> </w:t>
      </w:r>
      <w:r>
        <w:t xml:space="preserve">United States New York City</w:t>
      </w:r>
      <w:r>
        <w:t xml:space="preserve">, in accordance with the rules of the American Arbitration Association.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fee schedule outlined herein for the engagement of the</w:t>
      </w:r>
      <w:r>
        <w:t xml:space="preserve"> </w:t>
      </w:r>
      <w:r>
        <w:t xml:space="preserve">Astronomer</w:t>
      </w:r>
      <w:r>
        <w:t xml:space="preserve"> </w:t>
      </w:r>
      <w:r>
        <w:t xml:space="preserve">in</w:t>
      </w:r>
      <w:r>
        <w:t xml:space="preserve"> </w:t>
      </w:r>
      <w:r>
        <w:t xml:space="preserve">United States New York City</w:t>
      </w:r>
      <w:r>
        <w:t xml:space="preserve">.</w:t>
      </w:r>
    </w:p>
    <w:bookmarkEnd w:id="26"/>
    <w:p>
      <w:pPr>
        <w:pStyle w:val="BodyText"/>
      </w:pPr>
      <w:r>
        <w:rPr>
          <w:bCs/>
          <w:b/>
        </w:rPr>
        <w:t xml:space="preserve">For Celestial Sciences Consulting Group, LLC</w:t>
      </w:r>
      <w:r>
        <w:br/>
      </w:r>
      <w:r>
        <w:br/>
      </w:r>
      <w:r>
        <w:t xml:space="preserve">Signature: ______________________________</w:t>
      </w:r>
      <w:r>
        <w:br/>
      </w:r>
      <w:r>
        <w:t xml:space="preserve">Name: Dr. Eleanor V. Hartwell, Ph.D.</w:t>
      </w:r>
      <w:r>
        <w:br/>
      </w:r>
      <w:r>
        <w:t xml:space="preserve">Title: Principal Astronomer &amp; Managing Director</w:t>
      </w:r>
      <w:r>
        <w:br/>
      </w:r>
      <w:r>
        <w:t xml:space="preserve">Date: ______________________________</w:t>
      </w:r>
    </w:p>
    <w:p>
      <w:pPr>
        <w:pStyle w:val="BodyText"/>
      </w:pPr>
      <w:r>
        <w:rPr>
          <w:bCs/>
          <w:b/>
        </w:rPr>
        <w:t xml:space="preserve">For Metropolitan Astronomical Research Institute</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Celestial Sciences Consulting Group, LLC — 420 Park Avenue South, Suite 1800, New York, NY 10016, United States</w:t>
      </w:r>
      <w:r>
        <w:br/>
      </w:r>
      <w:r>
        <w:t xml:space="preserve">This Quotation Estimate is confidential and intended solely for the named recipient. Unauthorized distribution is prohibited.</w:t>
      </w:r>
      <w:r>
        <w:br/>
      </w:r>
      <w:r>
        <w:t xml:space="preserve">Document QE-AST-NYC-2025-0472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United States New York City</dc:title>
  <dc:creator/>
  <dc:language>en</dc:language>
  <cp:keywords/>
  <dcterms:created xsi:type="dcterms:W3CDTF">2026-10-10T13:53:21Z</dcterms:created>
  <dcterms:modified xsi:type="dcterms:W3CDTF">2026-10-10T13:53:21Z</dcterms:modified>
</cp:coreProperties>
</file>

<file path=docProps/custom.xml><?xml version="1.0" encoding="utf-8"?>
<Properties xmlns="http://schemas.openxmlformats.org/officeDocument/2006/custom-properties" xmlns:vt="http://schemas.openxmlformats.org/officeDocument/2006/docPropsVTypes"/>
</file>