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1" w:name="quotation-estimate"/>
    <w:p>
      <w:pPr>
        <w:pStyle w:val="Heading1"/>
      </w:pPr>
      <w:r>
        <w:t xml:space="preserve">QUOTATION ESTIMATE</w:t>
      </w:r>
    </w:p>
    <w:bookmarkStart w:id="20" w:name="X6127a5dc5aaf20e6090f68d44fb2415a75b2073"/>
    <w:p>
      <w:pPr>
        <w:pStyle w:val="Heading2"/>
      </w:pPr>
      <w:r>
        <w:t xml:space="preserve">Professional Auditor Services — Australia Brisbane</w:t>
      </w:r>
    </w:p>
    <w:p>
      <w:pPr>
        <w:pStyle w:val="FirstParagraph"/>
      </w:pPr>
      <w:r>
        <w:t xml:space="preserve">Ref: QTE-AUD-BNE-2025-0417</w:t>
      </w:r>
    </w:p>
    <w:bookmarkEnd w:id="20"/>
    <w:bookmarkEnd w:id="21"/>
    <w:p>
      <w:pPr>
        <w:pStyle w:val="BodyText"/>
      </w:pPr>
      <w:r>
        <w:rPr>
          <w:bCs/>
          <w:b/>
        </w:rPr>
        <w:t xml:space="preserve">Quotation Estimate Date:</w:t>
      </w:r>
      <w:r>
        <w:t xml:space="preserve"> </w:t>
      </w:r>
      <w:r>
        <w:t xml:space="preserve">12 June 2025</w:t>
      </w:r>
      <w:r>
        <w:br/>
      </w:r>
      <w:r>
        <w:rPr>
          <w:bCs/>
          <w:b/>
        </w:rPr>
        <w:t xml:space="preserve">Valid Until:</w:t>
      </w:r>
      <w:r>
        <w:t xml:space="preserve"> </w:t>
      </w:r>
      <w:r>
        <w:t xml:space="preserve">12 September 2025</w:t>
      </w:r>
      <w:r>
        <w:br/>
      </w:r>
      <w:r>
        <w:rPr>
          <w:bCs/>
          <w:b/>
        </w:rPr>
        <w:t xml:space="preserve">Prepared For:</w:t>
      </w:r>
      <w:r>
        <w:t xml:space="preserve"> </w:t>
      </w:r>
      <w:r>
        <w:t xml:space="preserve">Queensland Business Compliance Division</w:t>
      </w:r>
      <w:r>
        <w:br/>
      </w:r>
      <w:r>
        <w:rPr>
          <w:bCs/>
          <w:b/>
        </w:rPr>
        <w:t xml:space="preserve">Location:</w:t>
      </w:r>
      <w:r>
        <w:t xml:space="preserve"> </w:t>
      </w:r>
      <w:r>
        <w:t xml:space="preserve">Australia Brisbane, QLD 4000</w:t>
      </w:r>
    </w:p>
    <w:p>
      <w:pPr>
        <w:pStyle w:val="BodyText"/>
      </w:pPr>
      <w:r>
        <w:rPr>
          <w:bCs/>
          <w:b/>
        </w:rPr>
        <w:t xml:space="preserve">Prepared By:</w:t>
      </w:r>
      <w:r>
        <w:t xml:space="preserve"> </w:t>
      </w:r>
      <w:r>
        <w:t xml:space="preserve">Meridian Audit &amp; Assurance Pty Ltd</w:t>
      </w:r>
      <w:r>
        <w:br/>
      </w:r>
      <w:r>
        <w:rPr>
          <w:bCs/>
          <w:b/>
        </w:rPr>
        <w:t xml:space="preserve">ABN:</w:t>
      </w:r>
      <w:r>
        <w:t xml:space="preserve"> </w:t>
      </w:r>
      <w:r>
        <w:t xml:space="preserve">54 123 456 789</w:t>
      </w:r>
      <w:r>
        <w:br/>
      </w:r>
      <w:r>
        <w:rPr>
          <w:bCs/>
          <w:b/>
        </w:rPr>
        <w:t xml:space="preserve">Address:</w:t>
      </w:r>
      <w:r>
        <w:t xml:space="preserve"> </w:t>
      </w:r>
      <w:r>
        <w:t xml:space="preserve">Level 14, 123 Creek Street, Australia Brisbane, QLD 4000</w:t>
      </w:r>
      <w:r>
        <w:br/>
      </w:r>
      <w:r>
        <w:rPr>
          <w:bCs/>
          <w:b/>
        </w:rPr>
        <w:t xml:space="preserve">Contact:</w:t>
      </w:r>
      <w:r>
        <w:t xml:space="preserve"> </w:t>
      </w:r>
      <w:r>
        <w:t xml:space="preserve">enquiries@meridianaudit.com.au | +61 7 3100 4500</w:t>
      </w:r>
    </w:p>
    <w:p>
      <w:pPr>
        <w:pStyle w:val="BodyText"/>
      </w:pPr>
      <w:r>
        <w:t xml:space="preserve">This</w:t>
      </w:r>
      <w:r>
        <w:t xml:space="preserve"> </w:t>
      </w:r>
      <w:r>
        <w:rPr>
          <w:bCs/>
          <w:b/>
        </w:rPr>
        <w:t xml:space="preserve">Quotation Estimate</w:t>
      </w:r>
      <w:r>
        <w:t xml:space="preserve"> </w:t>
      </w:r>
      <w:r>
        <w:t xml:space="preserve">is issued by Meridian Audit &amp; Assurance Pty Ltd to provide a comprehensive and transparent cost breakdown for the engagement of a qualified</w:t>
      </w:r>
      <w:r>
        <w:t xml:space="preserve"> </w:t>
      </w:r>
      <w:r>
        <w:rPr>
          <w:bCs/>
          <w:b/>
        </w:rPr>
        <w:t xml:space="preserve">Auditor</w:t>
      </w:r>
      <w:r>
        <w:t xml:space="preserve"> </w:t>
      </w:r>
      <w:r>
        <w:t xml:space="preserve">to perform statutory and internal audit services for your organisation operating within</w:t>
      </w:r>
      <w:r>
        <w:t xml:space="preserve"> </w:t>
      </w:r>
      <w:r>
        <w:rPr>
          <w:bCs/>
          <w:b/>
        </w:rPr>
        <w:t xml:space="preserve">Australia Brisbane</w:t>
      </w:r>
      <w:r>
        <w:t xml:space="preserve">. This document outlines the scope of work, professional fees, applicable taxes, and terms governing the Auditor engagement in accordance with Australian auditing standards (ASB) and the Corporations Act 2001 (Cth).</w:t>
      </w:r>
    </w:p>
    <w:bookmarkStart w:id="22" w:name="X98914b3983c1313cf6a24bb95c5bb9e87e6882a"/>
    <w:p>
      <w:pPr>
        <w:pStyle w:val="Heading3"/>
      </w:pPr>
      <w:r>
        <w:t xml:space="preserve">Scope of Auditor Services — Australia Brisbane</w:t>
      </w:r>
    </w:p>
    <w:p>
      <w:pPr>
        <w:pStyle w:val="FirstParagraph"/>
      </w:pPr>
      <w:r>
        <w:t xml:space="preserve">The Auditor engagement covers the following deliverables tailored to the regulatory and commercial environment of Australia Brisbane:</w:t>
      </w:r>
    </w:p>
    <w:p>
      <w:pPr>
        <w:numPr>
          <w:ilvl w:val="0"/>
          <w:numId w:val="1001"/>
        </w:numPr>
        <w:pStyle w:val="Compact"/>
      </w:pPr>
      <w:r>
        <w:t xml:space="preserve">Statutory financial statement audit in compliance with Australian Accounting Standards (AASB) and the Australian Securities and Investments Commission (ASIC) requirements.</w:t>
      </w:r>
    </w:p>
    <w:p>
      <w:pPr>
        <w:numPr>
          <w:ilvl w:val="0"/>
          <w:numId w:val="1001"/>
        </w:numPr>
        <w:pStyle w:val="Compact"/>
      </w:pPr>
      <w:r>
        <w:t xml:space="preserve">Internal control assessment and risk-based audit planning specific to operations located in Australia Brisbane.</w:t>
      </w:r>
    </w:p>
    <w:p>
      <w:pPr>
        <w:numPr>
          <w:ilvl w:val="0"/>
          <w:numId w:val="1001"/>
        </w:numPr>
        <w:pStyle w:val="Compact"/>
      </w:pPr>
      <w:r>
        <w:t xml:space="preserve">Compliance review against Queensland state regulations, including the Queensland Audit Office (QAO) guidelines where applicable.</w:t>
      </w:r>
    </w:p>
    <w:p>
      <w:pPr>
        <w:numPr>
          <w:ilvl w:val="0"/>
          <w:numId w:val="1001"/>
        </w:numPr>
        <w:pStyle w:val="Compact"/>
      </w:pPr>
      <w:r>
        <w:t xml:space="preserve">Management letter with findings, recommendations, and remediation timelines for the Australia Brisbane office and associated entities.</w:t>
      </w:r>
    </w:p>
    <w:p>
      <w:pPr>
        <w:numPr>
          <w:ilvl w:val="0"/>
          <w:numId w:val="1001"/>
        </w:numPr>
        <w:pStyle w:val="Compact"/>
      </w:pPr>
      <w:r>
        <w:t xml:space="preserve">Independent Auditor's Report issued in accordance with Australian Auditing Standards (ASA 700 and ASA 705).</w:t>
      </w:r>
    </w:p>
    <w:bookmarkEnd w:id="22"/>
    <w:bookmarkStart w:id="23" w:name="quotation-estimate-fee-schedule"/>
    <w:p>
      <w:pPr>
        <w:pStyle w:val="Heading3"/>
      </w:pPr>
      <w:r>
        <w:t xml:space="preserve">Quotation Estimate —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Auditor Service Item</w:t>
            </w:r>
          </w:p>
        </w:tc>
        <w:tc>
          <w:tcPr/>
          <w:p>
            <w:pPr>
              <w:pStyle w:val="Compact"/>
              <w:jc w:val="left"/>
            </w:pPr>
            <w:r>
              <w:t xml:space="preserve">Duration / Basis</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Auditor Planning &amp; Risk Assessment (Australia Brisbane operations)</w:t>
            </w:r>
          </w:p>
        </w:tc>
        <w:tc>
          <w:tcPr/>
          <w:p>
            <w:pPr>
              <w:pStyle w:val="Compact"/>
              <w:jc w:val="left"/>
            </w:pPr>
            <w:r>
              <w:t xml:space="preserve">5 days</w:t>
            </w:r>
          </w:p>
        </w:tc>
        <w:tc>
          <w:tcPr/>
          <w:p>
            <w:pPr>
              <w:pStyle w:val="Compact"/>
              <w:jc w:val="left"/>
            </w:pPr>
            <w:r>
              <w:t xml:space="preserve">$320.00 / hr</w:t>
            </w:r>
          </w:p>
        </w:tc>
        <w:tc>
          <w:tcPr/>
          <w:p>
            <w:pPr>
              <w:pStyle w:val="Compact"/>
              <w:jc w:val="left"/>
            </w:pPr>
            <w:r>
              <w:t xml:space="preserve">$12,800.00</w:t>
            </w:r>
          </w:p>
        </w:tc>
        <w:tc>
          <w:tcPr/>
          <w:p>
            <w:pPr>
              <w:pStyle w:val="Compact"/>
              <w:jc w:val="left"/>
            </w:pPr>
            <w:r>
              <w:t xml:space="preserve">Senior Auditor + 2 Associates</w:t>
            </w:r>
          </w:p>
        </w:tc>
      </w:tr>
      <w:tr>
        <w:tc>
          <w:tcPr/>
          <w:p>
            <w:pPr>
              <w:pStyle w:val="Compact"/>
              <w:jc w:val="left"/>
            </w:pPr>
            <w:r>
              <w:t xml:space="preserve">2</w:t>
            </w:r>
          </w:p>
        </w:tc>
        <w:tc>
          <w:tcPr/>
          <w:p>
            <w:pPr>
              <w:pStyle w:val="Compact"/>
              <w:jc w:val="left"/>
            </w:pPr>
            <w:r>
              <w:t xml:space="preserve">Fieldwork &amp; Substantive Testing (Australia Brisbane site)</w:t>
            </w:r>
          </w:p>
        </w:tc>
        <w:tc>
          <w:tcPr/>
          <w:p>
            <w:pPr>
              <w:pStyle w:val="Compact"/>
              <w:jc w:val="left"/>
            </w:pPr>
            <w:r>
              <w:t xml:space="preserve">20 days</w:t>
            </w:r>
          </w:p>
        </w:tc>
        <w:tc>
          <w:tcPr/>
          <w:p>
            <w:pPr>
              <w:pStyle w:val="Compact"/>
              <w:jc w:val="left"/>
            </w:pPr>
            <w:r>
              <w:t xml:space="preserve">$280.00 / hr</w:t>
            </w:r>
          </w:p>
        </w:tc>
        <w:tc>
          <w:tcPr/>
          <w:p>
            <w:pPr>
              <w:pStyle w:val="Compact"/>
              <w:jc w:val="left"/>
            </w:pPr>
            <w:r>
              <w:t xml:space="preserve">$44,800.00</w:t>
            </w:r>
          </w:p>
        </w:tc>
        <w:tc>
          <w:tcPr/>
          <w:p>
            <w:pPr>
              <w:pStyle w:val="Compact"/>
              <w:jc w:val="left"/>
            </w:pPr>
            <w:r>
              <w:t xml:space="preserve">On-site in Australia Brisbane</w:t>
            </w:r>
          </w:p>
        </w:tc>
      </w:tr>
      <w:tr>
        <w:tc>
          <w:tcPr/>
          <w:p>
            <w:pPr>
              <w:pStyle w:val="Compact"/>
              <w:jc w:val="left"/>
            </w:pPr>
            <w:r>
              <w:t xml:space="preserve">3</w:t>
            </w:r>
          </w:p>
        </w:tc>
        <w:tc>
          <w:tcPr/>
          <w:p>
            <w:pPr>
              <w:pStyle w:val="Compact"/>
              <w:jc w:val="left"/>
            </w:pPr>
            <w:r>
              <w:t xml:space="preserve">Internal Control &amp; Compliance Review (Queensland regulations)</w:t>
            </w:r>
          </w:p>
        </w:tc>
        <w:tc>
          <w:tcPr/>
          <w:p>
            <w:pPr>
              <w:pStyle w:val="Compact"/>
              <w:jc w:val="left"/>
            </w:pPr>
            <w:r>
              <w:t xml:space="preserve">8 days</w:t>
            </w:r>
          </w:p>
        </w:tc>
        <w:tc>
          <w:tcPr/>
          <w:p>
            <w:pPr>
              <w:pStyle w:val="Compact"/>
              <w:jc w:val="left"/>
            </w:pPr>
            <w:r>
              <w:t xml:space="preserve">$300.00 / hr</w:t>
            </w:r>
          </w:p>
        </w:tc>
        <w:tc>
          <w:tcPr/>
          <w:p>
            <w:pPr>
              <w:pStyle w:val="Compact"/>
              <w:jc w:val="left"/>
            </w:pPr>
            <w:r>
              <w:t xml:space="preserve">$19,200.00</w:t>
            </w:r>
          </w:p>
        </w:tc>
        <w:tc>
          <w:tcPr/>
          <w:p>
            <w:pPr>
              <w:pStyle w:val="Compact"/>
              <w:jc w:val="left"/>
            </w:pPr>
            <w:r>
              <w:t xml:space="preserve">Includes QAO alignment</w:t>
            </w:r>
          </w:p>
        </w:tc>
      </w:tr>
      <w:tr>
        <w:tc>
          <w:tcPr/>
          <w:p>
            <w:pPr>
              <w:pStyle w:val="Compact"/>
              <w:jc w:val="left"/>
            </w:pPr>
            <w:r>
              <w:t xml:space="preserve">4</w:t>
            </w:r>
          </w:p>
        </w:tc>
        <w:tc>
          <w:tcPr/>
          <w:p>
            <w:pPr>
              <w:pStyle w:val="Compact"/>
              <w:jc w:val="left"/>
            </w:pPr>
            <w:r>
              <w:t xml:space="preserve">Auditor's Report Drafting &amp; Review</w:t>
            </w:r>
          </w:p>
        </w:tc>
        <w:tc>
          <w:tcPr/>
          <w:p>
            <w:pPr>
              <w:pStyle w:val="Compact"/>
              <w:jc w:val="left"/>
            </w:pPr>
            <w:r>
              <w:t xml:space="preserve">5 days</w:t>
            </w:r>
          </w:p>
        </w:tc>
        <w:tc>
          <w:tcPr/>
          <w:p>
            <w:pPr>
              <w:pStyle w:val="Compact"/>
              <w:jc w:val="left"/>
            </w:pPr>
            <w:r>
              <w:t xml:space="preserve">$350.00 / hr</w:t>
            </w:r>
          </w:p>
        </w:tc>
        <w:tc>
          <w:tcPr/>
          <w:p>
            <w:pPr>
              <w:pStyle w:val="Compact"/>
              <w:jc w:val="left"/>
            </w:pPr>
            <w:r>
              <w:t xml:space="preserve">$14,000.00</w:t>
            </w:r>
          </w:p>
        </w:tc>
        <w:tc>
          <w:tcPr/>
          <w:p>
            <w:pPr>
              <w:pStyle w:val="Compact"/>
              <w:jc w:val="left"/>
            </w:pPr>
            <w:r>
              <w:t xml:space="preserve">Partner-level review</w:t>
            </w:r>
          </w:p>
        </w:tc>
      </w:tr>
      <w:tr>
        <w:tc>
          <w:tcPr/>
          <w:p>
            <w:pPr>
              <w:pStyle w:val="Compact"/>
              <w:jc w:val="left"/>
            </w:pPr>
            <w:r>
              <w:t xml:space="preserve">5</w:t>
            </w:r>
          </w:p>
        </w:tc>
        <w:tc>
          <w:tcPr/>
          <w:p>
            <w:pPr>
              <w:pStyle w:val="Compact"/>
              <w:jc w:val="left"/>
            </w:pPr>
            <w:r>
              <w:t xml:space="preserve">Management Letter &amp; Remediation Workshop (Australia Brisbane)</w:t>
            </w:r>
          </w:p>
        </w:tc>
        <w:tc>
          <w:tcPr/>
          <w:p>
            <w:pPr>
              <w:pStyle w:val="Compact"/>
              <w:jc w:val="left"/>
            </w:pPr>
            <w:r>
              <w:t xml:space="preserve">2 days</w:t>
            </w:r>
          </w:p>
        </w:tc>
        <w:tc>
          <w:tcPr/>
          <w:p>
            <w:pPr>
              <w:pStyle w:val="Compact"/>
              <w:jc w:val="left"/>
            </w:pPr>
            <w:r>
              <w:t xml:space="preserve">$350.00 / hr</w:t>
            </w:r>
          </w:p>
        </w:tc>
        <w:tc>
          <w:tcPr/>
          <w:p>
            <w:pPr>
              <w:pStyle w:val="Compact"/>
              <w:jc w:val="left"/>
            </w:pPr>
            <w:r>
              <w:t xml:space="preserve">$5,600.00</w:t>
            </w:r>
          </w:p>
        </w:tc>
        <w:tc>
          <w:tcPr/>
          <w:p>
            <w:pPr>
              <w:pStyle w:val="Compact"/>
              <w:jc w:val="left"/>
            </w:pPr>
            <w:r>
              <w:t xml:space="preserve">Half-day on-site, half-day virtual</w:t>
            </w:r>
          </w:p>
        </w:tc>
      </w:tr>
      <w:tr>
        <w:tc>
          <w:tcPr/>
          <w:p>
            <w:pPr>
              <w:pStyle w:val="Compact"/>
              <w:jc w:val="left"/>
            </w:pPr>
            <w:r>
              <w:t xml:space="preserve">6</w:t>
            </w:r>
          </w:p>
        </w:tc>
        <w:tc>
          <w:tcPr/>
          <w:p>
            <w:pPr>
              <w:pStyle w:val="Compact"/>
              <w:jc w:val="left"/>
            </w:pPr>
            <w:r>
              <w:t xml:space="preserve">Travel &amp; Accommodation (Australia Brisbane, QLD)</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$3,200.00</w:t>
            </w:r>
          </w:p>
        </w:tc>
        <w:tc>
          <w:tcPr/>
          <w:p>
            <w:pPr>
              <w:pStyle w:val="Compact"/>
              <w:jc w:val="left"/>
            </w:pPr>
            <w:r>
              <w:t xml:space="preserve">Flights, lodging, local transport</w:t>
            </w:r>
          </w:p>
        </w:tc>
      </w:tr>
      <w:tr>
        <w:tc>
          <w:tcPr/>
          <w:p>
            <w:pPr>
              <w:pStyle w:val="Compact"/>
              <w:jc w:val="left"/>
            </w:pPr>
            <w:r>
              <w:t xml:space="preserve">7</w:t>
            </w:r>
          </w:p>
        </w:tc>
        <w:tc>
          <w:tcPr/>
          <w:p>
            <w:pPr>
              <w:pStyle w:val="Compact"/>
              <w:jc w:val="left"/>
            </w:pPr>
            <w:r>
              <w:t xml:space="preserve">Professional Indemnity Insurance &amp; Regulatory Fees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w:t>
            </w:r>
          </w:p>
        </w:tc>
        <w:tc>
          <w:tcPr/>
          <w:p>
            <w:pPr>
              <w:pStyle w:val="Compact"/>
              <w:jc w:val="left"/>
            </w:pPr>
            <w:r>
              <w:t xml:space="preserve">CPA Australia membership &amp; ASIC levies</w:t>
            </w:r>
          </w:p>
        </w:tc>
      </w:tr>
      <w:tr>
        <w:tc>
          <w:tcPr>
            <w:gridSpan w:val="4"/>
          </w:tcPr>
          <w:p>
            <w:pPr>
              <w:pStyle w:val="Compact"/>
              <w:jc w:val="left"/>
            </w:pPr>
            <w:r>
              <w:t xml:space="preserve">Subtotal (Excl. GST)</w:t>
            </w:r>
          </w:p>
        </w:tc>
        <w:tc>
          <w:tcPr/>
          <w:p>
            <w:pPr>
              <w:pStyle w:val="Compact"/>
              <w:jc w:val="left"/>
            </w:pPr>
            <w:r>
              <w:t xml:space="preserve">$101,100.00</w:t>
            </w:r>
          </w:p>
        </w:tc>
        <w:tc>
          <w:tcPr/>
          <w:p>
            <w:pPr>
              <w:pStyle w:val="Compact"/>
            </w:pPr>
          </w:p>
        </w:tc>
      </w:tr>
      <w:tr>
        <w:tc>
          <w:tcPr>
            <w:gridSpan w:val="4"/>
          </w:tcPr>
          <w:p>
            <w:pPr>
              <w:pStyle w:val="Compact"/>
              <w:jc w:val="left"/>
            </w:pPr>
            <w:r>
              <w:t xml:space="preserve">GST @ 10% (Australia Brisbane, QLD)</w:t>
            </w:r>
          </w:p>
        </w:tc>
        <w:tc>
          <w:tcPr/>
          <w:p>
            <w:pPr>
              <w:pStyle w:val="Compact"/>
              <w:jc w:val="left"/>
            </w:pPr>
            <w:r>
              <w:t xml:space="preserve">$10,110.00</w:t>
            </w:r>
          </w:p>
        </w:tc>
        <w:tc>
          <w:tcPr/>
          <w:p>
            <w:pPr>
              <w:pStyle w:val="Compact"/>
            </w:pPr>
          </w:p>
        </w:tc>
      </w:tr>
      <w:tr>
        <w:tc>
          <w:tcPr>
            <w:gridSpan w:val="4"/>
          </w:tcPr>
          <w:p>
            <w:pPr>
              <w:pStyle w:val="Compact"/>
              <w:jc w:val="left"/>
            </w:pPr>
            <w:r>
              <w:t xml:space="preserve">TOTAL QUOTATION ESTIMATE (Incl. GST)</w:t>
            </w:r>
          </w:p>
        </w:tc>
        <w:tc>
          <w:tcPr/>
          <w:p>
            <w:pPr>
              <w:pStyle w:val="Compact"/>
              <w:jc w:val="left"/>
            </w:pPr>
            <w:r>
              <w:t xml:space="preserve">$111,210.00</w:t>
            </w:r>
          </w:p>
        </w:tc>
        <w:tc>
          <w:tcPr/>
          <w:p>
            <w:pPr>
              <w:pStyle w:val="Compact"/>
            </w:pPr>
          </w:p>
        </w:tc>
      </w:tr>
    </w:tbl>
    <w:bookmarkEnd w:id="23"/>
    <w:bookmarkStart w:id="24" w:name="X06f751c0fef37426aad28df54ec1acd620508e5"/>
    <w:p>
      <w:pPr>
        <w:pStyle w:val="Heading3"/>
      </w:pPr>
      <w:r>
        <w:t xml:space="preserve">Terms &amp; Conditions of This Quotation Estimate</w:t>
      </w:r>
    </w:p>
    <w:p>
      <w:pPr>
        <w:numPr>
          <w:ilvl w:val="0"/>
          <w:numId w:val="1002"/>
        </w:numPr>
        <w:pStyle w:val="Compact"/>
      </w:pPr>
      <w:r>
        <w:t xml:space="preserve">This Quotation Estimate is valid for a period of ninety (90) days from the date of issue. Beyond this period, the Auditor fees may be subject to revision based on market conditions in Australia Brisbane.</w:t>
      </w:r>
    </w:p>
    <w:p>
      <w:pPr>
        <w:numPr>
          <w:ilvl w:val="0"/>
          <w:numId w:val="1002"/>
        </w:numPr>
        <w:pStyle w:val="Compact"/>
      </w:pPr>
      <w:r>
        <w:t xml:space="preserve">All fees are quoted in Australian Dollars (AUD) and are inclusive of GST as applicable under the A New Tax System (Goods and Services Tax) Act 1999 for services rendered in Australia Brisbane, Queensland.</w:t>
      </w:r>
    </w:p>
    <w:p>
      <w:pPr>
        <w:numPr>
          <w:ilvl w:val="0"/>
          <w:numId w:val="1002"/>
        </w:numPr>
        <w:pStyle w:val="Compact"/>
      </w:pPr>
      <w:r>
        <w:t xml:space="preserve">The Auditor engagement shall commence within fourteen (14) business days of written acceptance of this Quotation Estimate by the client.</w:t>
      </w:r>
    </w:p>
    <w:p>
      <w:pPr>
        <w:numPr>
          <w:ilvl w:val="0"/>
          <w:numId w:val="1002"/>
        </w:numPr>
        <w:pStyle w:val="Compact"/>
      </w:pPr>
      <w:r>
        <w:t xml:space="preserve">Payment terms: 50% deposit upon acceptance of this Quotation Estimate; 50% balance payable within thirty (30) days of delivery of the final Auditor's Report.</w:t>
      </w:r>
    </w:p>
    <w:p>
      <w:pPr>
        <w:numPr>
          <w:ilvl w:val="0"/>
          <w:numId w:val="1002"/>
        </w:numPr>
        <w:pStyle w:val="Compact"/>
      </w:pPr>
      <w:r>
        <w:t xml:space="preserve">Any additional Auditor services beyond the scope outlined above will be billed at the hourly rates specified in this Quotation Estimate, subject to prior written approval by the client.</w:t>
      </w:r>
    </w:p>
    <w:p>
      <w:pPr>
        <w:numPr>
          <w:ilvl w:val="0"/>
          <w:numId w:val="1002"/>
        </w:numPr>
        <w:pStyle w:val="Compact"/>
      </w:pPr>
      <w:r>
        <w:t xml:space="preserve">The Auditor shall maintain professional independence and objectivity in accordance with the Code of Ethics for Professional Accountants issued by CPA Australia and the Australian Securities and Investments Commission.</w:t>
      </w:r>
    </w:p>
    <w:p>
      <w:pPr>
        <w:numPr>
          <w:ilvl w:val="0"/>
          <w:numId w:val="1002"/>
        </w:numPr>
        <w:pStyle w:val="Compact"/>
      </w:pPr>
      <w:r>
        <w:t xml:space="preserve">This Quotation Estimate does not constitute a binding contract until a formal engagement letter is executed by both parties.</w:t>
      </w:r>
    </w:p>
    <w:p>
      <w:pPr>
        <w:numPr>
          <w:ilvl w:val="0"/>
          <w:numId w:val="1002"/>
        </w:numPr>
        <w:pStyle w:val="Compact"/>
      </w:pPr>
      <w:r>
        <w:t xml:space="preserve">All work product, including the Auditor's Report and Management Letter, shall be the property of the client upon full payment of fees as set out in this Quotation Estimate.</w:t>
      </w:r>
    </w:p>
    <w:p>
      <w:pPr>
        <w:numPr>
          <w:ilvl w:val="0"/>
          <w:numId w:val="1002"/>
        </w:numPr>
        <w:pStyle w:val="Compact"/>
      </w:pPr>
      <w:r>
        <w:t xml:space="preserve">Disputes arising from this Quotation Estimate or the subsequent Auditor engagement shall be governed by the laws of the State of Queensland, Australia Brisbane, and shall be subject to the exclusive jurisdiction of the courts of Queensland.</w:t>
      </w:r>
    </w:p>
    <w:p>
      <w:pPr>
        <w:numPr>
          <w:ilvl w:val="0"/>
          <w:numId w:val="1002"/>
        </w:numPr>
        <w:pStyle w:val="Compact"/>
      </w:pPr>
      <w:r>
        <w:t xml:space="preserve">The Auditor reserves the right to withdraw from the engagement if material non-compliance or fraud is identified during fieldwork in Australia Brisbane, in accordance with ASA 240 and ASA 250.</w:t>
      </w:r>
    </w:p>
    <w:bookmarkEnd w:id="24"/>
    <w:bookmarkStart w:id="25" w:name="acceptance"/>
    <w:p>
      <w:pPr>
        <w:pStyle w:val="Heading3"/>
      </w:pPr>
      <w:r>
        <w:t xml:space="preserve">Acceptance</w:t>
      </w:r>
    </w:p>
    <w:p>
      <w:pPr>
        <w:pStyle w:val="FirstParagraph"/>
      </w:pPr>
      <w:r>
        <w:t xml:space="preserve">By signing below, the client acknowledges and accepts this Quotation Estimate for Auditor services in Australia Brisbane. The engagement shall proceed in accordance with the scope, fees, and terms detailed herein.</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tc>
        <w:tc>
          <w:tcPr/>
          <w:p>
            <w:pPr>
              <w:pStyle w:val="Compact"/>
              <w:jc w:val="left"/>
            </w:pPr>
            <w:r>
              <w:rPr>
                <w:bCs/>
                <w:b/>
              </w:rPr>
              <w:t xml:space="preserve">For and on behalf of Meridian Audit &amp; Assurance Pty Ltd (Auditor):</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tc>
      </w:tr>
    </w:tbl>
    <w:p>
      <w:pPr>
        <w:pStyle w:val="BodyText"/>
      </w:pPr>
      <w:r>
        <w:t xml:space="preserve">Meridian Audit &amp; Assurance Pty Ltd — Level 14, 123 Creek Street, Australia Brisbane, QLD 4000 — ABN 54 123 456 789</w:t>
      </w:r>
      <w:r>
        <w:br/>
      </w:r>
      <w:r>
        <w:t xml:space="preserve">This Quotation Estimate is issued in accordance with the professional standards of CPA Australia and the Australian Securities and Investments Commission (ASIC).</w:t>
      </w:r>
      <w:r>
        <w:br/>
      </w:r>
      <w:r>
        <w:t xml:space="preserve">© 2025 Meridian Audit &amp; Assurance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Australia Brisbane</dc:title>
  <dc:creator/>
  <dc:language>en</dc:language>
  <cp:keywords/>
  <dcterms:created xsi:type="dcterms:W3CDTF">2026-10-10T04:01:44Z</dcterms:created>
  <dcterms:modified xsi:type="dcterms:W3CDTF">2026-10-10T04:01:44Z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