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Auditor Services</w:t>
      </w:r>
    </w:p>
    <w:p>
      <w:pPr>
        <w:pStyle w:val="BodyText"/>
      </w:pPr>
      <w:r>
        <w:t xml:space="preserve">Andes Audit &amp; Advisory Group SpA</w:t>
      </w:r>
    </w:p>
    <w:p>
      <w:pPr>
        <w:pStyle w:val="BodyText"/>
      </w:pPr>
      <w:r>
        <w:t xml:space="preserve">Av. Apoquindo 4501, Of. 1203, Las Condes, Chile Santiago</w:t>
      </w:r>
    </w:p>
    <w:p>
      <w:pPr>
        <w:pStyle w:val="BodyText"/>
      </w:pPr>
      <w:r>
        <w:t xml:space="preserve">RUT: 76.543.210-K | Phone: +56 2 2345 6789 | Email: quotes@andesaudit.cl</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Chile Santiago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Corporación Industrial del Pacífico SpA</w:t>
            </w:r>
          </w:p>
        </w:tc>
        <w:tc>
          <w:tcPr/>
          <w:p>
            <w:pPr>
              <w:pStyle w:val="Compact"/>
              <w:jc w:val="left"/>
            </w:pPr>
            <w:r>
              <w:rPr>
                <w:bCs/>
                <w:b/>
              </w:rPr>
              <w:t xml:space="preserve">RUT:</w:t>
            </w:r>
            <w:r>
              <w:t xml:space="preserve"> </w:t>
            </w:r>
            <w:r>
              <w:t xml:space="preserve">78.123.456-7</w:t>
            </w:r>
          </w:p>
        </w:tc>
      </w:tr>
      <w:tr>
        <w:tc>
          <w:tcPr/>
          <w:p>
            <w:pPr>
              <w:pStyle w:val="Compact"/>
              <w:jc w:val="left"/>
            </w:pPr>
            <w:r>
              <w:rPr>
                <w:bCs/>
                <w:b/>
              </w:rPr>
              <w:t xml:space="preserve">Address:</w:t>
            </w:r>
            <w:r>
              <w:t xml:space="preserve"> </w:t>
            </w:r>
            <w:r>
              <w:t xml:space="preserve">Av. Libertador Bernardo O'Higgins 1250, Piso 8, Chile Santiago</w:t>
            </w:r>
          </w:p>
        </w:tc>
        <w:tc>
          <w:tcPr/>
          <w:p>
            <w:pPr>
              <w:pStyle w:val="Compact"/>
              <w:jc w:val="left"/>
            </w:pPr>
            <w:r>
              <w:rPr>
                <w:bCs/>
                <w:b/>
              </w:rPr>
              <w:t xml:space="preserve">Contact Person:</w:t>
            </w:r>
            <w:r>
              <w:t xml:space="preserve"> </w:t>
            </w:r>
            <w:r>
              <w:t xml:space="preserve">María Fernanda Rojas, CFO</w:t>
            </w:r>
          </w:p>
        </w:tc>
      </w:tr>
      <w:tr>
        <w:tc>
          <w:tcPr/>
          <w:p>
            <w:pPr>
              <w:pStyle w:val="Compact"/>
              <w:jc w:val="left"/>
            </w:pPr>
            <w:r>
              <w:rPr>
                <w:bCs/>
                <w:b/>
              </w:rPr>
              <w:t xml:space="preserve">Email:</w:t>
            </w:r>
            <w:r>
              <w:t xml:space="preserve"> </w:t>
            </w:r>
            <w:r>
              <w:t xml:space="preserve">mrojas@corpindustrial.cl</w:t>
            </w:r>
          </w:p>
        </w:tc>
        <w:tc>
          <w:tcPr/>
          <w:p>
            <w:pPr>
              <w:pStyle w:val="Compact"/>
              <w:jc w:val="left"/>
            </w:pPr>
            <w:r>
              <w:rPr>
                <w:bCs/>
                <w:b/>
              </w:rPr>
              <w:t xml:space="preserve">Phone:</w:t>
            </w:r>
            <w:r>
              <w:t xml:space="preserve"> </w:t>
            </w:r>
            <w:r>
              <w:t xml:space="preserve">+56 2 2876 5432</w:t>
            </w:r>
          </w:p>
        </w:tc>
      </w:tr>
    </w:tbl>
    <w:bookmarkEnd w:id="21"/>
    <w:bookmarkStart w:id="22" w:name="scope-of-auditor-services"/>
    <w:p>
      <w:pPr>
        <w:pStyle w:val="Heading2"/>
      </w:pPr>
      <w:r>
        <w:t xml:space="preserve">2. Scope of Auditor Services</w:t>
      </w:r>
    </w:p>
    <w:p>
      <w:pPr>
        <w:pStyle w:val="FirstParagraph"/>
      </w:pPr>
      <w:r>
        <w:t xml:space="preserve">This</w:t>
      </w:r>
      <w:r>
        <w:t xml:space="preserve"> </w:t>
      </w:r>
      <w:r>
        <w:t xml:space="preserve">Quotation Estimate</w:t>
      </w:r>
      <w:r>
        <w:t xml:space="preserve"> </w:t>
      </w:r>
      <w:r>
        <w:t xml:space="preserve">is issued by Andes Audit &amp; Advisory Group SpA to provide a comprehensive breakdown of professional</w:t>
      </w:r>
      <w:r>
        <w:t xml:space="preserve"> </w:t>
      </w:r>
      <w:r>
        <w:t xml:space="preserve">Auditor</w:t>
      </w:r>
      <w:r>
        <w:t xml:space="preserve"> </w:t>
      </w:r>
      <w:r>
        <w:t xml:space="preserve">services to be rendered in</w:t>
      </w:r>
      <w:r>
        <w:t xml:space="preserve"> </w:t>
      </w:r>
      <w:r>
        <w:t xml:space="preserve">Chile Santiago</w:t>
      </w:r>
      <w:r>
        <w:t xml:space="preserve">. The engagement covers a full statutory financial audit in accordance with the Chilean General Accounting Standards (NIC/IFRS) and the regulations established by the Superintendencia de Valores y Seguros (SVS) of Chile. The</w:t>
      </w:r>
      <w:r>
        <w:t xml:space="preserve"> </w:t>
      </w:r>
      <w:r>
        <w:t xml:space="preserve">Auditor</w:t>
      </w:r>
      <w:r>
        <w:t xml:space="preserve"> </w:t>
      </w:r>
      <w:r>
        <w:t xml:space="preserve">team will be deployed from our principal office located in the Las Condes district of</w:t>
      </w:r>
      <w:r>
        <w:t xml:space="preserve"> </w:t>
      </w:r>
      <w:r>
        <w:t xml:space="preserve">Chile Santiago</w:t>
      </w:r>
      <w:r>
        <w:t xml:space="preserve">, ensuring proximity to the client's operational facilities and minimizing travel-related costs.</w:t>
      </w:r>
    </w:p>
    <w:p>
      <w:pPr>
        <w:pStyle w:val="BodyText"/>
      </w:pPr>
      <w:r>
        <w:t xml:space="preserve">The</w:t>
      </w:r>
      <w:r>
        <w:t xml:space="preserve"> </w:t>
      </w:r>
      <w:r>
        <w:t xml:space="preserve">Auditor</w:t>
      </w:r>
      <w:r>
        <w:t xml:space="preserve"> </w:t>
      </w:r>
      <w:r>
        <w:t xml:space="preserve">engagement includes, but is not limited to: verification of the annual financial statements, internal control assessment, compliance review with the Ley de Sociedades Anónimas (Law 18,046), tax reconciliation with the Servicio de Impuestos Internos (SII), and issuance of the formal audit opinion letter. All fieldwork will be conducted within the metropolitan area of</w:t>
      </w:r>
      <w:r>
        <w:t xml:space="preserve"> </w:t>
      </w:r>
      <w:r>
        <w:t xml:space="preserve">Chile Santiago</w:t>
      </w:r>
      <w:r>
        <w:t xml:space="preserve"> </w:t>
      </w:r>
      <w:r>
        <w:t xml:space="preserve">between the months of August and October 2025.</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Planning &amp; Risk Assessment – Senior Auditor</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Substantive Testing of Financial Records – Auditor Team</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Internal Control Evaluation &amp; SOX Compliance Review</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Tax Reconciliation with SII – Chile Santiago Jurisdiction</w:t>
            </w:r>
          </w:p>
        </w:tc>
        <w:tc>
          <w:tcPr/>
          <w:p>
            <w:pPr>
              <w:pStyle w:val="Compact"/>
              <w:jc w:val="left"/>
            </w:pPr>
            <w:r>
              <w:t xml:space="preserve">30</w:t>
            </w:r>
          </w:p>
        </w:tc>
        <w:tc>
          <w:tcPr/>
          <w:p>
            <w:pPr>
              <w:pStyle w:val="Compact"/>
              <w:jc w:val="left"/>
            </w:pPr>
            <w:r>
              <w:t xml:space="preserve">70,000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Inventory &amp; Fixed Asset Physical Verification (Chile Santiago warehouses)</w:t>
            </w:r>
          </w:p>
        </w:tc>
        <w:tc>
          <w:tcPr/>
          <w:p>
            <w:pPr>
              <w:pStyle w:val="Compact"/>
              <w:jc w:val="left"/>
            </w:pPr>
            <w:r>
              <w:t xml:space="preserve">25</w:t>
            </w:r>
          </w:p>
        </w:tc>
        <w:tc>
          <w:tcPr/>
          <w:p>
            <w:pPr>
              <w:pStyle w:val="Compact"/>
              <w:jc w:val="left"/>
            </w:pPr>
            <w:r>
              <w:t xml:space="preserve">60,000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Drafting &amp; Issuance of Auditor's Opinion Letter</w:t>
            </w:r>
          </w:p>
        </w:tc>
        <w:tc>
          <w:tcPr/>
          <w:p>
            <w:pPr>
              <w:pStyle w:val="Compact"/>
              <w:jc w:val="left"/>
            </w:pPr>
            <w:r>
              <w:t xml:space="preserve">20</w:t>
            </w:r>
          </w:p>
        </w:tc>
        <w:tc>
          <w:tcPr/>
          <w:p>
            <w:pPr>
              <w:pStyle w:val="Compact"/>
              <w:jc w:val="left"/>
            </w:pPr>
            <w:r>
              <w:t xml:space="preserve">90,000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Management Letter &amp; Recommendations Report</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&amp; Local Transportation within Chile Santiago</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r>
        <w:tc>
          <w:tcPr>
            <w:gridSpan w:val="4"/>
          </w:tcPr>
          <w:p>
            <w:pPr>
              <w:pStyle w:val="Compact"/>
              <w:jc w:val="left"/>
            </w:pPr>
            <w:r>
              <w:rPr>
                <w:bCs/>
                <w:b/>
              </w:rPr>
              <w:t xml:space="preserve">TOTAL QUOTATION ESTIMATE (CLP)</w:t>
            </w:r>
          </w:p>
        </w:tc>
        <w:tc>
          <w:tcPr/>
          <w:p>
            <w:pPr>
              <w:pStyle w:val="Compact"/>
              <w:jc w:val="left"/>
            </w:pPr>
            <w:r>
              <w:rPr>
                <w:bCs/>
                <w:b/>
              </w:rPr>
              <w:t xml:space="preserve">22,750,000</w:t>
            </w:r>
          </w:p>
        </w:tc>
      </w:tr>
      <w:tr>
        <w:tc>
          <w:tcPr>
            <w:gridSpan w:val="4"/>
          </w:tcPr>
          <w:p>
            <w:pPr>
              <w:pStyle w:val="Compact"/>
              <w:jc w:val="left"/>
            </w:pPr>
            <w:r>
              <w:rPr>
                <w:bCs/>
                <w:b/>
              </w:rPr>
              <w:t xml:space="preserve">IVA 19% (Chilean VAT)</w:t>
            </w:r>
          </w:p>
        </w:tc>
        <w:tc>
          <w:tcPr/>
          <w:p>
            <w:pPr>
              <w:pStyle w:val="Compact"/>
              <w:jc w:val="left"/>
            </w:pPr>
            <w:r>
              <w:rPr>
                <w:bCs/>
                <w:b/>
              </w:rPr>
              <w:t xml:space="preserve">4,322,500</w:t>
            </w:r>
          </w:p>
        </w:tc>
      </w:tr>
      <w:tr>
        <w:tc>
          <w:tcPr>
            <w:gridSpan w:val="4"/>
          </w:tcPr>
          <w:p>
            <w:pPr>
              <w:pStyle w:val="Compact"/>
              <w:jc w:val="left"/>
            </w:pPr>
            <w:r>
              <w:rPr>
                <w:bCs/>
                <w:b/>
              </w:rPr>
              <w:t xml:space="preserve">GRAND TOTAL (CLP)</w:t>
            </w:r>
          </w:p>
        </w:tc>
        <w:tc>
          <w:tcPr/>
          <w:p>
            <w:pPr>
              <w:pStyle w:val="Compact"/>
              <w:jc w:val="left"/>
            </w:pPr>
            <w:r>
              <w:rPr>
                <w:bCs/>
                <w:b/>
              </w:rPr>
              <w:t xml:space="preserve">27,072,500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15 July 2025, the rates and scope outlined herein may be subject to revision based on market conditions in</w:t>
      </w:r>
      <w:r>
        <w:t xml:space="preserve"> </w:t>
      </w:r>
      <w:r>
        <w:t xml:space="preserve">Chile Santiago</w:t>
      </w:r>
      <w:r>
        <w:t xml:space="preserve">.</w:t>
      </w:r>
    </w:p>
    <w:p>
      <w:pPr>
        <w:numPr>
          <w:ilvl w:val="0"/>
          <w:numId w:val="1001"/>
        </w:numPr>
        <w:pStyle w:val="Compact"/>
      </w:pPr>
      <w:r>
        <w:t xml:space="preserve">Payment terms: 40% upon signing of the engagement letter, 40% upon completion of fieldwork, and 20% upon delivery of the final</w:t>
      </w:r>
      <w:r>
        <w:t xml:space="preserve"> </w:t>
      </w:r>
      <w:r>
        <w:t xml:space="preserve">Auditor</w:t>
      </w:r>
      <w:r>
        <w:t xml:space="preserve">'s opinion letter. All payments shall be made via bank transfer to our account at Banco de Chile, branch Las Condes,</w:t>
      </w:r>
      <w:r>
        <w:t xml:space="preserve"> </w:t>
      </w:r>
      <w:r>
        <w:t xml:space="preserve">Chile Santiago</w:t>
      </w:r>
      <w:r>
        <w:t xml:space="preserve">.</w:t>
      </w:r>
    </w:p>
    <w:p>
      <w:pPr>
        <w:numPr>
          <w:ilvl w:val="0"/>
          <w:numId w:val="1001"/>
        </w:numPr>
        <w:pStyle w:val="Compact"/>
      </w:pPr>
      <w:r>
        <w:t xml:space="preserve">The</w:t>
      </w:r>
      <w:r>
        <w:t xml:space="preserve"> </w:t>
      </w:r>
      <w:r>
        <w:t xml:space="preserve">Auditor</w:t>
      </w:r>
      <w:r>
        <w:t xml:space="preserve"> </w:t>
      </w:r>
      <w:r>
        <w:t xml:space="preserve">engagement team shall consist of a minimum of four (4) professionals, including one (1) Certified Public Accountant (Contador Auditor) registered with the Colegio de Contadores de Chile, two (2) senior auditors, and one (1) junior auditor.</w:t>
      </w:r>
    </w:p>
    <w:p>
      <w:pPr>
        <w:numPr>
          <w:ilvl w:val="0"/>
          <w:numId w:val="1001"/>
        </w:numPr>
        <w:pStyle w:val="Compact"/>
      </w:pPr>
      <w:r>
        <w:t xml:space="preserve">All work products, including the</w:t>
      </w:r>
      <w:r>
        <w:t xml:space="preserve"> </w:t>
      </w:r>
      <w:r>
        <w:t xml:space="preserve">Auditor</w:t>
      </w:r>
      <w:r>
        <w:t xml:space="preserve"> </w:t>
      </w:r>
      <w:r>
        <w:t xml:space="preserve">report, working papers, and the management letter, shall be delivered in both digital (PDF) and physical (three hard copies) format to the client's registered address in</w:t>
      </w:r>
      <w:r>
        <w:t xml:space="preserve"> </w:t>
      </w:r>
      <w:r>
        <w:t xml:space="preserve">Chile Santiago</w:t>
      </w:r>
      <w:r>
        <w:t xml:space="preserve">.</w:t>
      </w:r>
    </w:p>
    <w:p>
      <w:pPr>
        <w:numPr>
          <w:ilvl w:val="0"/>
          <w:numId w:val="1001"/>
        </w:numPr>
        <w:pStyle w:val="Compact"/>
      </w:pPr>
      <w:r>
        <w:t xml:space="preserve">Confidentiality: All information obtained during the</w:t>
      </w:r>
      <w:r>
        <w:t xml:space="preserve"> </w:t>
      </w:r>
      <w:r>
        <w:t xml:space="preserve">Auditor</w:t>
      </w:r>
      <w:r>
        <w:t xml:space="preserve"> </w:t>
      </w:r>
      <w:r>
        <w:t xml:space="preserve">engagement is subject to strict confidentiality in accordance with Chilean data protection law (Ley 19.628) and the professional code of ethics of the Colegio de Contadores de Chile.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billed separately at the hourly rates indicated in Section 3, subject to prior written approval by the client.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letter. The terms herein are governed by the Civil Code of the Republic of Chile and applicable commercial regulations in force in</w:t>
      </w:r>
      <w:r>
        <w:t xml:space="preserve"> </w:t>
      </w:r>
      <w:r>
        <w:t xml:space="preserve">Chile Santiago</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Auditor</w:t>
      </w:r>
      <w:r>
        <w:t xml:space="preserve"> </w:t>
      </w:r>
      <w:r>
        <w:t xml:space="preserve">engagement shall be resolved through the competent courts of the Judicial District of</w:t>
      </w:r>
      <w:r>
        <w:t xml:space="preserve"> </w:t>
      </w:r>
      <w:r>
        <w:t xml:space="preserve">Chile Santiago</w:t>
      </w:r>
      <w:r>
        <w:t xml:space="preserve">.</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accurately reflects the scope, cost, and terms of the proposed</w:t>
      </w:r>
      <w:r>
        <w:t xml:space="preserve"> </w:t>
      </w:r>
      <w:r>
        <w:t xml:space="preserve">Auditor</w:t>
      </w:r>
      <w:r>
        <w:t xml:space="preserve"> </w:t>
      </w:r>
      <w:r>
        <w:t xml:space="preserve">engagement to be performed in</w:t>
      </w:r>
      <w:r>
        <w:t xml:space="preserve"> </w:t>
      </w:r>
      <w:r>
        <w:t xml:space="preserve">Chile Santiago</w:t>
      </w:r>
      <w:r>
        <w:t xml:space="preserve">.</w:t>
      </w:r>
    </w:p>
    <w:p>
      <w:pPr>
        <w:pStyle w:val="BodyText"/>
      </w:pPr>
      <w:r>
        <w:rPr>
          <w:bCs/>
          <w:b/>
        </w:rPr>
        <w:t xml:space="preserve">For Andes Audit &amp; Advisory Group SpA</w:t>
      </w:r>
      <w:r>
        <w:br/>
      </w:r>
      <w:r>
        <w:t xml:space="preserve">Carlos Andrés Muñoz, Contador Auditor</w:t>
      </w:r>
      <w:r>
        <w:br/>
      </w:r>
      <w:r>
        <w:t xml:space="preserve">RUT: 12.345.678-9</w:t>
      </w:r>
      <w:r>
        <w:br/>
      </w:r>
      <w:r>
        <w:t xml:space="preserve">Date: _______________</w:t>
      </w:r>
    </w:p>
    <w:p>
      <w:pPr>
        <w:pStyle w:val="BodyText"/>
      </w:pPr>
      <w:r>
        <w:rPr>
          <w:bCs/>
          <w:b/>
        </w:rPr>
        <w:t xml:space="preserve">For Corporación Industrial del Pacífico SpA</w:t>
      </w:r>
      <w:r>
        <w:br/>
      </w:r>
      <w:r>
        <w:t xml:space="preserve">María Fernanda Rojas, CFO</w:t>
      </w:r>
      <w:r>
        <w:br/>
      </w:r>
      <w:r>
        <w:t xml:space="preserve">RUT: 15.678.901-2</w:t>
      </w:r>
      <w:r>
        <w:br/>
      </w:r>
      <w:r>
        <w:t xml:space="preserve">Date: _______________</w:t>
      </w:r>
    </w:p>
    <w:p>
      <w:pPr>
        <w:pStyle w:val="BodyText"/>
      </w:pPr>
      <w:r>
        <w:t xml:space="preserve">Quotation Estimate QE-2025-0847 | Andes Audit &amp; Advisory Group SpA | Chile Santiago</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Chile Santiago</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