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compliance-audit-partners-co.-ltd."/>
    <w:p>
      <w:pPr>
        <w:pStyle w:val="Heading1"/>
      </w:pPr>
      <w:r>
        <w:t xml:space="preserve">Osaka Compliance &amp; Audit Partners Co., Ltd.</w:t>
      </w:r>
    </w:p>
    <w:p>
      <w:pPr>
        <w:pStyle w:val="FirstParagraph"/>
      </w:pPr>
      <w:r>
        <w:t xml:space="preserve">2-15-8 Umeda, Kita-ku, Osaka 530-0001, Japan</w:t>
      </w:r>
    </w:p>
    <w:p>
      <w:pPr>
        <w:pStyle w:val="BodyText"/>
      </w:pPr>
      <w:r>
        <w:t xml:space="preserve">Tel: +81-6-6345-7890 | Email: inquiries@osaka-audit-partners.jp</w:t>
      </w:r>
    </w:p>
    <w:p>
      <w:pPr>
        <w:pStyle w:val="BodyText"/>
      </w:pPr>
      <w:r>
        <w:t xml:space="preserve">Corporate Number: 4010901012345 | Registered Auditor Firm No. JP-OSK-2019-0042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QE-2025-OSK-00847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Japanese Yen (JPY)</w:t>
      </w:r>
    </w:p>
    <w:p>
      <w:pPr>
        <w:pStyle w:val="BodyText"/>
      </w:pPr>
      <w:r>
        <w:rPr>
          <w:bCs/>
          <w:b/>
        </w:rPr>
        <w:t xml:space="preserve">Service Location:</w:t>
      </w:r>
      <w:r>
        <w:t xml:space="preserve"> </w:t>
      </w:r>
      <w:r>
        <w:t xml:space="preserve">Japan Osaka (Greater Osaka Metropolitan Area)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Osaka, Japan</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[client.email@company.jp]</w:t>
      </w:r>
    </w:p>
    <w:p>
      <w:pPr>
        <w:pStyle w:val="BodyText"/>
      </w:pPr>
      <w:r>
        <w:rPr>
          <w:bCs/>
          <w:b/>
        </w:rPr>
        <w:t xml:space="preserve">Phone:</w:t>
      </w:r>
      <w:r>
        <w:t xml:space="preserve"> </w:t>
      </w:r>
      <w:r>
        <w:t xml:space="preserve">+81-6-XXXX-XXXX</w:t>
      </w:r>
    </w:p>
    <w:bookmarkEnd w:id="22"/>
    <w:p>
      <w:pPr>
        <w:pStyle w:val="BodyText"/>
      </w:pPr>
      <w:r>
        <w:t xml:space="preserve">Dear Valued Client,</w:t>
      </w:r>
    </w:p>
    <w:p>
      <w:pPr>
        <w:pStyle w:val="BodyText"/>
      </w:pPr>
      <w:r>
        <w:t xml:space="preserve">Thank you for your inquiry regarding professional auditing services. This</w:t>
      </w:r>
      <w:r>
        <w:t xml:space="preserve"> </w:t>
      </w:r>
      <w:r>
        <w:t xml:space="preserve">Quotation Estimate</w:t>
      </w:r>
      <w:r>
        <w:t xml:space="preserve"> </w:t>
      </w:r>
      <w:r>
        <w:t xml:space="preserve">has been prepared by Osaka Compliance &amp; Audit Partners Co., Ltd. to outline the scope, deliverables, and associated costs for the engagement of a certified</w:t>
      </w:r>
      <w:r>
        <w:t xml:space="preserve"> </w:t>
      </w:r>
      <w:r>
        <w:t xml:space="preserve">Auditor</w:t>
      </w:r>
      <w:r>
        <w:t xml:space="preserve"> </w:t>
      </w:r>
      <w:r>
        <w:t xml:space="preserve">to conduct a comprehensive financial and operational audit of your organization based in</w:t>
      </w:r>
      <w:r>
        <w:t xml:space="preserve"> </w:t>
      </w:r>
      <w:r>
        <w:t xml:space="preserve">Japan Osaka</w:t>
      </w:r>
      <w:r>
        <w:t xml:space="preserve">. We are committed to delivering the highest standard of audit excellence in accordance with Japanese Certified Public Accountant (CPA) regulations, the Financial Instruments and Exchange Act (FIEA), and International Standards on Auditing (ISA) as adopted in Japan.</w:t>
      </w:r>
    </w:p>
    <w:p>
      <w:pPr>
        <w:pStyle w:val="BodyText"/>
      </w:pPr>
      <w:r>
        <w:t xml:space="preserve">Scope of Auditor Services</w:t>
      </w:r>
    </w:p>
    <w:p>
      <w:pPr>
        <w:pStyle w:val="BodyText"/>
      </w:pPr>
      <w:r>
        <w:t xml:space="preserve">The following</w:t>
      </w:r>
      <w:r>
        <w:t xml:space="preserve"> </w:t>
      </w:r>
      <w:r>
        <w:t xml:space="preserve">Auditor</w:t>
      </w:r>
      <w:r>
        <w:t xml:space="preserve"> </w:t>
      </w:r>
      <w:r>
        <w:t xml:space="preserve">engagement covers a full-scope statutory and internal audit conducted within the</w:t>
      </w:r>
      <w:r>
        <w:t xml:space="preserve"> </w:t>
      </w:r>
      <w:r>
        <w:t xml:space="preserve">Japan Osaka</w:t>
      </w:r>
      <w:r>
        <w:t xml:space="preserve"> </w:t>
      </w:r>
      <w:r>
        <w:t xml:space="preserve">metropolitan region. The designated</w:t>
      </w:r>
      <w:r>
        <w:t xml:space="preserve"> </w:t>
      </w:r>
      <w:r>
        <w:t xml:space="preserve">Auditor</w:t>
      </w:r>
      <w:r>
        <w:t xml:space="preserve"> </w:t>
      </w:r>
      <w:r>
        <w:t xml:space="preserve">will be a licensed Japanese CPA with a minimum of fifteen (15) years of experience in corporate auditing, specifically familiar with the regulatory environment governing businesses operating in Osaka Prefecture. The audit will encompass financial statement verification, internal control assessment, compliance review under Japanese tax law, and operational efficiency evaluation.</w:t>
      </w:r>
    </w:p>
    <w:p>
      <w:pPr>
        <w:pStyle w:val="BodyText"/>
      </w:pPr>
      <w:r>
        <w:t xml:space="preserve">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Planning &amp; Risk Assessment by Lead Auditor</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On-site in Osaka</w:t>
            </w:r>
          </w:p>
        </w:tc>
      </w:tr>
      <w:tr>
        <w:tc>
          <w:tcPr/>
          <w:p>
            <w:pPr>
              <w:pStyle w:val="Compact"/>
              <w:jc w:val="left"/>
            </w:pPr>
            <w:r>
              <w:t xml:space="preserve">2</w:t>
            </w:r>
          </w:p>
        </w:tc>
        <w:tc>
          <w:tcPr/>
          <w:p>
            <w:pPr>
              <w:pStyle w:val="Compact"/>
              <w:jc w:val="left"/>
            </w:pPr>
            <w:r>
              <w:t xml:space="preserve">Financial Statement Audit (P&amp;L, Balance Sheet, Cash Flow)</w:t>
            </w:r>
          </w:p>
        </w:tc>
        <w:tc>
          <w:tcPr/>
          <w:p>
            <w:pPr>
              <w:pStyle w:val="Compact"/>
              <w:jc w:val="left"/>
            </w:pPr>
            <w:r>
              <w:t xml:space="preserve">12 days</w:t>
            </w:r>
          </w:p>
        </w:tc>
        <w:tc>
          <w:tcPr/>
          <w:p>
            <w:pPr>
              <w:pStyle w:val="Compact"/>
              <w:jc w:val="left"/>
            </w:pPr>
            <w:r>
              <w:t xml:space="preserve">¥160,000</w:t>
            </w:r>
          </w:p>
        </w:tc>
        <w:tc>
          <w:tcPr/>
          <w:p>
            <w:pPr>
              <w:pStyle w:val="Compact"/>
              <w:jc w:val="left"/>
            </w:pPr>
            <w:r>
              <w:t xml:space="preserve">¥1,920,000</w:t>
            </w:r>
          </w:p>
        </w:tc>
        <w:tc>
          <w:tcPr/>
          <w:p>
            <w:pPr>
              <w:pStyle w:val="Compact"/>
              <w:jc w:val="left"/>
            </w:pPr>
            <w:r>
              <w:t xml:space="preserve">Per FIEA standards</w:t>
            </w:r>
          </w:p>
        </w:tc>
      </w:tr>
      <w:tr>
        <w:tc>
          <w:tcPr/>
          <w:p>
            <w:pPr>
              <w:pStyle w:val="Compact"/>
              <w:jc w:val="left"/>
            </w:pPr>
            <w:r>
              <w:t xml:space="preserve">3</w:t>
            </w:r>
          </w:p>
        </w:tc>
        <w:tc>
          <w:tcPr/>
          <w:p>
            <w:pPr>
              <w:pStyle w:val="Compact"/>
              <w:jc w:val="left"/>
            </w:pPr>
            <w:r>
              <w:t xml:space="preserve">Internal Control &amp; Compliance Review</w:t>
            </w:r>
          </w:p>
        </w:tc>
        <w:tc>
          <w:tcPr/>
          <w:p>
            <w:pPr>
              <w:pStyle w:val="Compact"/>
              <w:jc w:val="left"/>
            </w:pPr>
            <w:r>
              <w:t xml:space="preserve">8 days</w:t>
            </w:r>
          </w:p>
        </w:tc>
        <w:tc>
          <w:tcPr/>
          <w:p>
            <w:pPr>
              <w:pStyle w:val="Compact"/>
              <w:jc w:val="left"/>
            </w:pPr>
            <w:r>
              <w:t xml:space="preserve">¥150,000</w:t>
            </w:r>
          </w:p>
        </w:tc>
        <w:tc>
          <w:tcPr/>
          <w:p>
            <w:pPr>
              <w:pStyle w:val="Compact"/>
              <w:jc w:val="left"/>
            </w:pPr>
            <w:r>
              <w:t xml:space="preserve">¥1,200,000</w:t>
            </w:r>
          </w:p>
        </w:tc>
        <w:tc>
          <w:tcPr/>
          <w:p>
            <w:pPr>
              <w:pStyle w:val="Compact"/>
              <w:jc w:val="left"/>
            </w:pPr>
            <w:r>
              <w:t xml:space="preserve">ISO 27001 alignment</w:t>
            </w:r>
          </w:p>
        </w:tc>
      </w:tr>
      <w:tr>
        <w:tc>
          <w:tcPr/>
          <w:p>
            <w:pPr>
              <w:pStyle w:val="Compact"/>
              <w:jc w:val="left"/>
            </w:pPr>
            <w:r>
              <w:t xml:space="preserve">4</w:t>
            </w:r>
          </w:p>
        </w:tc>
        <w:tc>
          <w:tcPr/>
          <w:p>
            <w:pPr>
              <w:pStyle w:val="Compact"/>
              <w:jc w:val="left"/>
            </w:pPr>
            <w:r>
              <w:t xml:space="preserve">Tax Compliance Audit (National &amp; Osaka Prefecture)</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c>
          <w:tcPr/>
          <w:p>
            <w:pPr>
              <w:pStyle w:val="Compact"/>
              <w:jc w:val="left"/>
            </w:pPr>
            <w:r>
              <w:t xml:space="preserve">Includes local tax review</w:t>
            </w:r>
          </w:p>
        </w:tc>
      </w:tr>
      <w:tr>
        <w:tc>
          <w:tcPr/>
          <w:p>
            <w:pPr>
              <w:pStyle w:val="Compact"/>
              <w:jc w:val="left"/>
            </w:pPr>
            <w:r>
              <w:t xml:space="preserve">5</w:t>
            </w:r>
          </w:p>
        </w:tc>
        <w:tc>
          <w:tcPr/>
          <w:p>
            <w:pPr>
              <w:pStyle w:val="Compact"/>
              <w:jc w:val="left"/>
            </w:pPr>
            <w:r>
              <w:t xml:space="preserve">Operational Audit &amp; Process Efficiency Analysis</w:t>
            </w:r>
          </w:p>
        </w:tc>
        <w:tc>
          <w:tcPr/>
          <w:p>
            <w:pPr>
              <w:pStyle w:val="Compact"/>
              <w:jc w:val="left"/>
            </w:pPr>
            <w:r>
              <w:t xml:space="preserve">6 days</w:t>
            </w:r>
          </w:p>
        </w:tc>
        <w:tc>
          <w:tcPr/>
          <w:p>
            <w:pPr>
              <w:pStyle w:val="Compact"/>
              <w:jc w:val="left"/>
            </w:pPr>
            <w:r>
              <w:t xml:space="preserve">¥145,000</w:t>
            </w:r>
          </w:p>
        </w:tc>
        <w:tc>
          <w:tcPr/>
          <w:p>
            <w:pPr>
              <w:pStyle w:val="Compact"/>
              <w:jc w:val="left"/>
            </w:pPr>
            <w:r>
              <w:t xml:space="preserve">¥870,000</w:t>
            </w:r>
          </w:p>
        </w:tc>
        <w:tc>
          <w:tcPr/>
          <w:p>
            <w:pPr>
              <w:pStyle w:val="Compact"/>
              <w:jc w:val="left"/>
            </w:pPr>
            <w:r>
              <w:t xml:space="preserve">Fieldwork in Osaka offices</w:t>
            </w:r>
          </w:p>
        </w:tc>
      </w:tr>
      <w:tr>
        <w:tc>
          <w:tcPr/>
          <w:p>
            <w:pPr>
              <w:pStyle w:val="Compact"/>
              <w:jc w:val="left"/>
            </w:pPr>
            <w:r>
              <w:t xml:space="preserve">6</w:t>
            </w:r>
          </w:p>
        </w:tc>
        <w:tc>
          <w:tcPr/>
          <w:p>
            <w:pPr>
              <w:pStyle w:val="Compact"/>
              <w:jc w:val="left"/>
            </w:pPr>
            <w:r>
              <w:t xml:space="preserve">Audit Report Preparation &amp; Management Letter</w:t>
            </w:r>
          </w:p>
        </w:tc>
        <w:tc>
          <w:tcPr/>
          <w:p>
            <w:pPr>
              <w:pStyle w:val="Compact"/>
              <w:jc w:val="left"/>
            </w:pPr>
            <w:r>
              <w:t xml:space="preserve">4 days</w:t>
            </w:r>
          </w:p>
        </w:tc>
        <w:tc>
          <w:tcPr/>
          <w:p>
            <w:pPr>
              <w:pStyle w:val="Compact"/>
              <w:jc w:val="left"/>
            </w:pPr>
            <w:r>
              <w:t xml:space="preserve">¥130,000</w:t>
            </w:r>
          </w:p>
        </w:tc>
        <w:tc>
          <w:tcPr/>
          <w:p>
            <w:pPr>
              <w:pStyle w:val="Compact"/>
              <w:jc w:val="left"/>
            </w:pPr>
            <w:r>
              <w:t xml:space="preserve">¥520,000</w:t>
            </w:r>
          </w:p>
        </w:tc>
        <w:tc>
          <w:tcPr/>
          <w:p>
            <w:pPr>
              <w:pStyle w:val="Compact"/>
              <w:jc w:val="left"/>
            </w:pPr>
            <w:r>
              <w:t xml:space="preserve">Bilingual (JP/EN)</w:t>
            </w:r>
          </w:p>
        </w:tc>
      </w:tr>
      <w:tr>
        <w:tc>
          <w:tcPr/>
          <w:p>
            <w:pPr>
              <w:pStyle w:val="Compact"/>
              <w:jc w:val="left"/>
            </w:pPr>
            <w:r>
              <w:t xml:space="preserve">7</w:t>
            </w:r>
          </w:p>
        </w:tc>
        <w:tc>
          <w:tcPr/>
          <w:p>
            <w:pPr>
              <w:pStyle w:val="Compact"/>
              <w:jc w:val="left"/>
            </w:pPr>
            <w:r>
              <w:t xml:space="preserve">Follow-up Consultation &amp; Remediation Support</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Post-audit in Osaka</w:t>
            </w:r>
          </w:p>
        </w:tc>
      </w:tr>
      <w:tr>
        <w:tc>
          <w:tcPr/>
          <w:p>
            <w:pPr>
              <w:pStyle w:val="Compact"/>
              <w:jc w:val="left"/>
            </w:pPr>
            <w:r>
              <w:t xml:space="preserve">8</w:t>
            </w:r>
          </w:p>
        </w:tc>
        <w:tc>
          <w:tcPr/>
          <w:p>
            <w:pPr>
              <w:pStyle w:val="Compact"/>
              <w:jc w:val="left"/>
            </w:pPr>
            <w:r>
              <w:t xml:space="preserve">Travel, Accommodation &amp; Local Expenses (Osaka Area)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¥250,000</w:t>
            </w:r>
          </w:p>
        </w:tc>
        <w:tc>
          <w:tcPr/>
          <w:p>
            <w:pPr>
              <w:pStyle w:val="Compact"/>
              <w:jc w:val="left"/>
            </w:pPr>
            <w:r>
              <w:t xml:space="preserve">Within Osaka Prefecture</w:t>
            </w:r>
          </w:p>
        </w:tc>
      </w:tr>
      <w:tr>
        <w:tc>
          <w:tcPr>
            <w:gridSpan w:val="4"/>
          </w:tcPr>
          <w:p>
            <w:pPr>
              <w:pStyle w:val="Compact"/>
              <w:jc w:val="left"/>
            </w:pPr>
            <w:r>
              <w:t xml:space="preserve">Subtotal</w:t>
            </w:r>
          </w:p>
        </w:tc>
        <w:tc>
          <w:tcPr/>
          <w:p>
            <w:pPr>
              <w:pStyle w:val="Compact"/>
              <w:jc w:val="left"/>
            </w:pPr>
            <w:r>
              <w:t xml:space="preserve">¥6,360,000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¥636,000</w:t>
            </w:r>
          </w:p>
        </w:tc>
        <w:tc>
          <w:tcPr/>
          <w:p>
            <w:pPr>
              <w:pStyle w:val="Compact"/>
            </w:pPr>
          </w:p>
        </w:tc>
      </w:tr>
      <w:tr>
        <w:tc>
          <w:tcPr>
            <w:gridSpan w:val="4"/>
          </w:tcPr>
          <w:p>
            <w:pPr>
              <w:pStyle w:val="Compact"/>
              <w:jc w:val="left"/>
            </w:pPr>
            <w:r>
              <w:t xml:space="preserve">Total Quotation Estimate (JPY)</w:t>
            </w:r>
          </w:p>
        </w:tc>
        <w:tc>
          <w:tcPr/>
          <w:p>
            <w:pPr>
              <w:pStyle w:val="Compact"/>
              <w:jc w:val="left"/>
            </w:pPr>
            <w:r>
              <w:t xml:space="preserve">¥6,996,000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accepted after the validity period will be subject to revised pricing.</w:t>
      </w:r>
    </w:p>
    <w:p>
      <w:pPr>
        <w:numPr>
          <w:ilvl w:val="0"/>
          <w:numId w:val="1001"/>
        </w:numPr>
        <w:pStyle w:val="Compact"/>
      </w:pPr>
      <w:r>
        <w:t xml:space="preserve">The</w:t>
      </w:r>
      <w:r>
        <w:t xml:space="preserve"> </w:t>
      </w:r>
      <w:r>
        <w:t xml:space="preserve">Auditor</w:t>
      </w:r>
      <w:r>
        <w:t xml:space="preserve"> </w:t>
      </w:r>
      <w:r>
        <w:t xml:space="preserve">engagement shall commence no earlier than five (5) business days following written acceptance of this quotation by the client.</w:t>
      </w:r>
    </w:p>
    <w:p>
      <w:pPr>
        <w:numPr>
          <w:ilvl w:val="0"/>
          <w:numId w:val="1001"/>
        </w:numPr>
        <w:pStyle w:val="Compact"/>
      </w:pPr>
      <w:r>
        <w:t xml:space="preserve">All audit fieldwork will be conducted primarily at the client's premises located in</w:t>
      </w:r>
      <w:r>
        <w:t xml:space="preserve"> </w:t>
      </w:r>
      <w:r>
        <w:t xml:space="preserve">Japan Osaka</w:t>
      </w:r>
      <w:r>
        <w:t xml:space="preserve">. Should additional site visits be required outside Osaka Prefecture, supplementary travel costs will be quoted separately.</w:t>
      </w:r>
    </w:p>
    <w:p>
      <w:pPr>
        <w:numPr>
          <w:ilvl w:val="0"/>
          <w:numId w:val="1001"/>
        </w:numPr>
        <w:pStyle w:val="Compact"/>
      </w:pPr>
      <w:r>
        <w:t xml:space="preserve">Payment terms: 40% advance payment upon contract execution, 40% upon delivery of the draft audit report, and 20% upon final report acceptance. All payments shall be made in Japanese Yen via bank transfer to the firm's designated account in Osaka.</w:t>
      </w:r>
    </w:p>
    <w:p>
      <w:pPr>
        <w:numPr>
          <w:ilvl w:val="0"/>
          <w:numId w:val="1001"/>
        </w:numPr>
        <w:pStyle w:val="Compact"/>
      </w:pPr>
      <w:r>
        <w:t xml:space="preserve">The</w:t>
      </w:r>
      <w:r>
        <w:t xml:space="preserve"> </w:t>
      </w:r>
      <w:r>
        <w:t xml:space="preserve">Auditor</w:t>
      </w:r>
      <w:r>
        <w:t xml:space="preserve"> </w:t>
      </w:r>
      <w:r>
        <w:t xml:space="preserve">shall maintain strict confidentiality in accordance with the Japanese Act on the Protection of Personal Information (APPI) and the professional ethics code of the Japanese Institute of Certified Public Accountants (JICPA).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engagement letter. The engagement letter will incorporate all terms stated herein.</w:t>
      </w:r>
    </w:p>
    <w:p>
      <w:pPr>
        <w:numPr>
          <w:ilvl w:val="0"/>
          <w:numId w:val="1001"/>
        </w:numPr>
        <w:pStyle w:val="Compact"/>
      </w:pPr>
      <w:r>
        <w:t xml:space="preserve">Any scope changes, additional audit procedures, or extended timelines requested by the client after the initial planning phase will be subject to a revised</w:t>
      </w:r>
      <w:r>
        <w:t xml:space="preserve"> </w:t>
      </w:r>
      <w:r>
        <w:t xml:space="preserve">Quotation Estimate</w:t>
      </w:r>
      <w:r>
        <w:t xml:space="preserve"> </w:t>
      </w:r>
      <w:r>
        <w:t xml:space="preserve">issued by the firm.</w:t>
      </w:r>
    </w:p>
    <w:p>
      <w:pPr>
        <w:numPr>
          <w:ilvl w:val="0"/>
          <w:numId w:val="1001"/>
        </w:numPr>
        <w:pStyle w:val="Compact"/>
      </w:pPr>
      <w:r>
        <w:t xml:space="preserve">The final audit report will be issued in both Japanese and English to accommodate the client's international reporting requirements.</w:t>
      </w:r>
    </w:p>
    <w:p>
      <w:pPr>
        <w:numPr>
          <w:ilvl w:val="0"/>
          <w:numId w:val="1001"/>
        </w:numPr>
        <w:pStyle w:val="Compact"/>
      </w:pPr>
      <w:r>
        <w:t xml:space="preserve">Disputes arising from this engagement shall be resolved through arbitration in Osaka, Japan, in accordance with the rules of the Osaka Arbitration Center.</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audit services to be performed in</w:t>
      </w:r>
      <w:r>
        <w:t xml:space="preserve"> </w:t>
      </w:r>
      <w:r>
        <w:t xml:space="preserve">Japan Osaka</w:t>
      </w:r>
      <w:r>
        <w:t xml:space="preserve">. The designated</w:t>
      </w:r>
      <w:r>
        <w:t xml:space="preserve"> </w:t>
      </w:r>
      <w:r>
        <w:t xml:space="preserve">Auditor</w:t>
      </w:r>
      <w:r>
        <w:t xml:space="preserve"> </w:t>
      </w:r>
      <w:r>
        <w:t xml:space="preserve">holds active registration with the Osaka Regional Audit Committee and is authorized to perform statutory audits under the Companies Act of Japan (Act No. 86 of 2005). All rates are exclusive of any extraordinary circumstances such as force majeure events affecting the Osaka metropolitan area.</w:t>
      </w:r>
    </w:p>
    <w:p>
      <w:pPr>
        <w:pStyle w:val="BodyText"/>
      </w:pPr>
      <w:r>
        <w:rPr>
          <w:bCs/>
          <w:b/>
        </w:rPr>
        <w:t xml:space="preserve">Prepared by:</w:t>
      </w:r>
    </w:p>
    <w:p>
      <w:pPr>
        <w:pStyle w:val="BodyText"/>
      </w:pPr>
      <w:r>
        <w:t xml:space="preserve">Tanaka Hiroshi, CPA (Certified Public Accountant)</w:t>
      </w:r>
    </w:p>
    <w:p>
      <w:pPr>
        <w:pStyle w:val="BodyText"/>
      </w:pPr>
      <w:r>
        <w:t xml:space="preserve">Lead Auditor, Osaka Compliance &amp; Audit Partners Co., Ltd.</w:t>
      </w:r>
    </w:p>
    <w:p>
      <w:pPr>
        <w:pStyle w:val="BodyText"/>
      </w:pPr>
      <w:r>
        <w:t xml:space="preserve">Signature &amp; Date</w:t>
      </w:r>
    </w:p>
    <w:p>
      <w:pPr>
        <w:pStyle w:val="BodyText"/>
      </w:pPr>
      <w:r>
        <w:rPr>
          <w:bCs/>
          <w:b/>
        </w:rPr>
        <w:t xml:space="preserve">Accepted by (Client):</w:t>
      </w:r>
    </w:p>
    <w:p>
      <w:pPr>
        <w:pStyle w:val="BodyText"/>
      </w:pPr>
      <w:r>
        <w:t xml:space="preserve">[Authorized Representative Name]</w:t>
      </w:r>
    </w:p>
    <w:p>
      <w:pPr>
        <w:pStyle w:val="BodyText"/>
      </w:pPr>
      <w:r>
        <w:t xml:space="preserve">[Title], [Client Company Name]</w:t>
      </w:r>
    </w:p>
    <w:p>
      <w:pPr>
        <w:pStyle w:val="BodyText"/>
      </w:pPr>
      <w:r>
        <w:t xml:space="preserve">Signature &amp; Date</w:t>
      </w:r>
    </w:p>
    <w:p>
      <w:pPr>
        <w:pStyle w:val="BodyText"/>
      </w:pPr>
      <w:r>
        <w:t xml:space="preserve">Osaka Compliance &amp; Audit Partners Co., Ltd. | 2-15-8 Umeda, Kita-ku, Osaka 530-0001, Japan</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Reference: QE-2025-OSK-00847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Japan Osaka</dc:title>
  <dc:creator/>
  <dc:language>en</dc:language>
  <cp:keywords/>
  <dcterms:created xsi:type="dcterms:W3CDTF">2026-10-10T01:16:51Z</dcterms:created>
  <dcterms:modified xsi:type="dcterms:W3CDTF">2026-10-10T01:16:51Z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