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Auditor</w:t>
      </w:r>
      <w:r>
        <w:t xml:space="preserve"> </w:t>
      </w:r>
      <w:r>
        <w:t xml:space="preserve">Services</w:t>
      </w:r>
      <w:r>
        <w:t xml:space="preserve"> </w:t>
      </w:r>
      <w:r>
        <w:t xml:space="preserve">-</w:t>
      </w:r>
      <w:r>
        <w:t xml:space="preserve"> </w:t>
      </w:r>
      <w:r>
        <w:t xml:space="preserve">Uganda</w:t>
      </w:r>
      <w:r>
        <w:t xml:space="preserve"> </w:t>
      </w:r>
      <w:r>
        <w:t xml:space="preserve">Kampala</w:t>
      </w:r>
    </w:p>
    <w:bookmarkStart w:id="20" w:name="quotation-estimate"/>
    <w:p>
      <w:pPr>
        <w:pStyle w:val="Heading1"/>
      </w:pPr>
      <w:r>
        <w:t xml:space="preserve">Quotation Estimate</w:t>
      </w:r>
    </w:p>
    <w:p>
      <w:pPr>
        <w:pStyle w:val="FirstParagraph"/>
      </w:pPr>
      <w:r>
        <w:rPr>
          <w:bCs/>
          <w:b/>
        </w:rPr>
        <w:t xml:space="preserve">Kampala Professional Audit &amp; Advisory Services Ltd.</w:t>
      </w:r>
    </w:p>
    <w:p>
      <w:pPr>
        <w:pStyle w:val="BodyText"/>
      </w:pPr>
      <w:r>
        <w:t xml:space="preserve">P.O. Box 4521, Plot 12, Kampala Road,</w:t>
      </w:r>
      <w:r>
        <w:t xml:space="preserve"> </w:t>
      </w:r>
      <w:r>
        <w:rPr>
          <w:bCs/>
          <w:b/>
        </w:rPr>
        <w:t xml:space="preserve">Uganda Kampala</w:t>
      </w:r>
    </w:p>
    <w:p>
      <w:pPr>
        <w:pStyle w:val="BodyText"/>
      </w:pPr>
      <w:r>
        <w:t xml:space="preserve">Tel: +256 414 255 890 | Email: info@kampalaaudit.co.ug</w:t>
      </w:r>
    </w:p>
    <w:p>
      <w:pPr>
        <w:pStyle w:val="BodyText"/>
      </w:pPr>
      <w:r>
        <w:t xml:space="preserve">Uganda Revenue Authority TIN: 100234567-000045 | UPA Registration: UPA/2019/0087</w:t>
      </w:r>
    </w:p>
    <w:bookmarkEnd w:id="20"/>
    <w:p>
      <w:pPr>
        <w:pStyle w:val="BodyText"/>
      </w:pPr>
      <w:r>
        <w:rPr>
          <w:bCs/>
          <w:b/>
        </w:rPr>
        <w:t xml:space="preserve">Quotation Estimate No.:</w:t>
      </w:r>
      <w:r>
        <w:t xml:space="preserve"> </w:t>
      </w:r>
      <w:r>
        <w:t xml:space="preserve">KE/UG/2025/00472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r>
        <w:t xml:space="preserve"> </w:t>
      </w:r>
      <w:r>
        <w:t xml:space="preserve">East African Manufacturing &amp; Trading Ltd.</w:t>
      </w:r>
    </w:p>
    <w:p>
      <w:pPr>
        <w:pStyle w:val="BodyText"/>
      </w:pPr>
      <w:r>
        <w:rPr>
          <w:bCs/>
          <w:b/>
        </w:rPr>
        <w:t xml:space="preserve">Address:</w:t>
      </w:r>
      <w:r>
        <w:t xml:space="preserve"> </w:t>
      </w:r>
      <w:r>
        <w:t xml:space="preserve">Plot 7, Industrial Area,</w:t>
      </w:r>
      <w:r>
        <w:t xml:space="preserve"> </w:t>
      </w:r>
      <w:r>
        <w:rPr>
          <w:bCs/>
          <w:b/>
        </w:rPr>
        <w:t xml:space="preserve">Uganda Kampala</w:t>
      </w:r>
    </w:p>
    <w:p>
      <w:pPr>
        <w:pStyle w:val="BodyText"/>
      </w:pPr>
      <w:r>
        <w:rPr>
          <w:bCs/>
          <w:b/>
        </w:rPr>
        <w:t xml:space="preserve">Contact Person:</w:t>
      </w:r>
      <w:r>
        <w:t xml:space="preserve"> </w:t>
      </w:r>
      <w:r>
        <w:t xml:space="preserve">Mr. David Okello, Finance Director</w:t>
      </w:r>
    </w:p>
    <w:p>
      <w:pPr>
        <w:pStyle w:val="BodyText"/>
      </w:pPr>
      <w:r>
        <w:t xml:space="preserve">1. Introduction and Purpose of This Quotation Estimate</w:t>
      </w:r>
    </w:p>
    <w:p>
      <w:pPr>
        <w:pStyle w:val="BodyText"/>
      </w:pPr>
      <w:r>
        <w:t xml:space="preserve">This</w:t>
      </w:r>
      <w:r>
        <w:t xml:space="preserve"> </w:t>
      </w:r>
      <w:r>
        <w:t xml:space="preserve">Quotation Estimate</w:t>
      </w:r>
      <w:r>
        <w:t xml:space="preserve"> </w:t>
      </w:r>
      <w:r>
        <w:t xml:space="preserve">is issued by Kampala Professional Audit &amp; Advisory Services Ltd. to provide a comprehensive and transparent breakdown of professional fees for the engagement of a qualified</w:t>
      </w:r>
      <w:r>
        <w:t xml:space="preserve"> </w:t>
      </w:r>
      <w:r>
        <w:t xml:space="preserve">Auditor</w:t>
      </w:r>
      <w:r>
        <w:t xml:space="preserve"> </w:t>
      </w:r>
      <w:r>
        <w:t xml:space="preserve">to conduct a full statutory and internal audit of East African Manufacturing &amp; Trading Ltd. The services described herein are to be performed within the jurisdiction of</w:t>
      </w:r>
      <w:r>
        <w:t xml:space="preserve"> </w:t>
      </w:r>
      <w:r>
        <w:t xml:space="preserve">Uganda Kampala</w:t>
      </w:r>
      <w:r>
        <w:t xml:space="preserve">, in full compliance with the Uganda Companies Act (Cap 23), the Uganda Financial Reporting Standards (UFRS), and the regulatory requirements set forth by the Uganda Investment Authority and the Uganda Revenue Authority.</w:t>
      </w:r>
    </w:p>
    <w:p>
      <w:pPr>
        <w:pStyle w:val="BodyText"/>
      </w:pPr>
      <w:r>
        <w:t xml:space="preserve">This</w:t>
      </w:r>
      <w:r>
        <w:t xml:space="preserve"> </w:t>
      </w:r>
      <w:r>
        <w:t xml:space="preserve">Quotation Estimate</w:t>
      </w:r>
      <w:r>
        <w:t xml:space="preserve"> </w:t>
      </w:r>
      <w:r>
        <w:t xml:space="preserve">reflects our firm's commitment to delivering high-standard</w:t>
      </w:r>
      <w:r>
        <w:t xml:space="preserve"> </w:t>
      </w:r>
      <w:r>
        <w:t xml:space="preserve">Auditor</w:t>
      </w:r>
      <w:r>
        <w:t xml:space="preserve"> </w:t>
      </w:r>
      <w:r>
        <w:t xml:space="preserve">services tailored to the operational and financial needs of enterprises operating in</w:t>
      </w:r>
      <w:r>
        <w:t xml:space="preserve"> </w:t>
      </w:r>
      <w:r>
        <w:t xml:space="preserve">Uganda Kampala</w:t>
      </w:r>
      <w:r>
        <w:t xml:space="preserve">. All rates quoted are inclusive of applicable Value Added Tax (VAT) at the prevailing rate of 18% as mandated by the Uganda Revenue Authority.</w:t>
      </w:r>
    </w:p>
    <w:p>
      <w:pPr>
        <w:pStyle w:val="BodyText"/>
      </w:pPr>
      <w:r>
        <w:t xml:space="preserve">2. Scope of Auditor Services</w:t>
      </w:r>
    </w:p>
    <w:p>
      <w:pPr>
        <w:pStyle w:val="BodyText"/>
      </w:pPr>
      <w:r>
        <w:t xml:space="preserve">The</w:t>
      </w:r>
      <w:r>
        <w:t xml:space="preserve"> </w:t>
      </w:r>
      <w:r>
        <w:t xml:space="preserve">Auditor</w:t>
      </w:r>
      <w:r>
        <w:t xml:space="preserve"> </w:t>
      </w:r>
      <w:r>
        <w:t xml:space="preserve">engagement, as outlined in this</w:t>
      </w:r>
      <w:r>
        <w:t xml:space="preserve"> </w:t>
      </w:r>
      <w:r>
        <w:t xml:space="preserve">Quotation Estimate</w:t>
      </w:r>
      <w:r>
        <w:t xml:space="preserve">, encompasses the following professional services to be delivered in</w:t>
      </w:r>
      <w:r>
        <w:t xml:space="preserve"> </w:t>
      </w:r>
      <w:r>
        <w:t xml:space="preserve">Uganda Kampala</w:t>
      </w:r>
      <w:r>
        <w:t xml:space="preserve">:</w:t>
      </w:r>
    </w:p>
    <w:p>
      <w:pPr>
        <w:numPr>
          <w:ilvl w:val="0"/>
          <w:numId w:val="1001"/>
        </w:numPr>
        <w:pStyle w:val="Compact"/>
      </w:pPr>
      <w:r>
        <w:rPr>
          <w:bCs/>
          <w:b/>
        </w:rPr>
        <w:t xml:space="preserve">Statutory Financial Audit:</w:t>
      </w:r>
      <w:r>
        <w:t xml:space="preserve"> </w:t>
      </w:r>
      <w:r>
        <w:t xml:space="preserve">A full examination of the annual financial statements of the client for the fiscal year ending 31 December 2025, conducted by a Chartered Certified</w:t>
      </w:r>
      <w:r>
        <w:t xml:space="preserve"> </w:t>
      </w:r>
      <w:r>
        <w:t xml:space="preserve">Auditor</w:t>
      </w:r>
      <w:r>
        <w:t xml:space="preserve"> </w:t>
      </w:r>
      <w:r>
        <w:t xml:space="preserve">registered with the Institute of Certified Public Accountants of Uganda (ICPAU).</w:t>
      </w:r>
    </w:p>
    <w:p>
      <w:pPr>
        <w:numPr>
          <w:ilvl w:val="0"/>
          <w:numId w:val="1001"/>
        </w:numPr>
        <w:pStyle w:val="Compact"/>
      </w:pPr>
      <w:r>
        <w:rPr>
          <w:bCs/>
          <w:b/>
        </w:rPr>
        <w:t xml:space="preserve">Internal Audit Review:</w:t>
      </w:r>
      <w:r>
        <w:t xml:space="preserve"> </w:t>
      </w:r>
      <w:r>
        <w:t xml:space="preserve">A comprehensive assessment of internal controls, risk management frameworks, and operational efficiency across all departments of the client's</w:t>
      </w:r>
      <w:r>
        <w:t xml:space="preserve"> </w:t>
      </w:r>
      <w:r>
        <w:t xml:space="preserve">Uganda Kampala</w:t>
      </w:r>
      <w:r>
        <w:t xml:space="preserve"> </w:t>
      </w:r>
      <w:r>
        <w:t xml:space="preserve">headquarters and satellite offices.</w:t>
      </w:r>
    </w:p>
    <w:p>
      <w:pPr>
        <w:numPr>
          <w:ilvl w:val="0"/>
          <w:numId w:val="1001"/>
        </w:numPr>
        <w:pStyle w:val="Compact"/>
      </w:pPr>
      <w:r>
        <w:rPr>
          <w:bCs/>
          <w:b/>
        </w:rPr>
        <w:t xml:space="preserve">Tax Compliance Audit:</w:t>
      </w:r>
      <w:r>
        <w:t xml:space="preserve"> </w:t>
      </w:r>
      <w:r>
        <w:t xml:space="preserve">Verification of all tax filings, including Income Tax, VAT, Withholding Tax, and PAYE, to ensure full compliance with Uganda Revenue Authority regulations applicable in</w:t>
      </w:r>
      <w:r>
        <w:t xml:space="preserve"> </w:t>
      </w:r>
      <w:r>
        <w:t xml:space="preserve">Uganda Kampala</w:t>
      </w:r>
      <w:r>
        <w:t xml:space="preserve">.</w:t>
      </w:r>
    </w:p>
    <w:p>
      <w:pPr>
        <w:numPr>
          <w:ilvl w:val="0"/>
          <w:numId w:val="1001"/>
        </w:numPr>
        <w:pStyle w:val="Compact"/>
      </w:pPr>
      <w:r>
        <w:rPr>
          <w:bCs/>
          <w:b/>
        </w:rPr>
        <w:t xml:space="preserve">Forensic Audit (Optional Add-on):</w:t>
      </w:r>
      <w:r>
        <w:t xml:space="preserve"> </w:t>
      </w:r>
      <w:r>
        <w:t xml:space="preserve">Investigation of suspected irregularities, fraud detection, and asset verification as specifically requested by the client's Board of Directors.</w:t>
      </w:r>
    </w:p>
    <w:p>
      <w:pPr>
        <w:numPr>
          <w:ilvl w:val="0"/>
          <w:numId w:val="1001"/>
        </w:numPr>
        <w:pStyle w:val="Compact"/>
      </w:pPr>
      <w:r>
        <w:rPr>
          <w:bCs/>
          <w:b/>
        </w:rPr>
        <w:t xml:space="preserve">Advisory and Reporting:</w:t>
      </w:r>
      <w:r>
        <w:t xml:space="preserve"> </w:t>
      </w:r>
      <w:r>
        <w:t xml:space="preserve">Preparation of a detailed</w:t>
      </w:r>
      <w:r>
        <w:t xml:space="preserve"> </w:t>
      </w:r>
      <w:r>
        <w:t xml:space="preserve">Auditor</w:t>
      </w:r>
      <w:r>
        <w:t xml:space="preserve">'s report, management letter, and recommendations for financial governance improvements relevant to the</w:t>
      </w:r>
      <w:r>
        <w:t xml:space="preserve"> </w:t>
      </w:r>
      <w:r>
        <w:t xml:space="preserve">Uganda Kampala</w:t>
      </w:r>
      <w:r>
        <w:t xml:space="preserve"> </w:t>
      </w:r>
      <w:r>
        <w:t xml:space="preserve">business environment.</w:t>
      </w:r>
    </w:p>
    <w:p>
      <w:pPr>
        <w:pStyle w:val="FirstParagraph"/>
      </w:pPr>
      <w:r>
        <w:t xml:space="preserve">3. Quotation Estimate – Fee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S/N</w:t>
            </w:r>
          </w:p>
        </w:tc>
        <w:tc>
          <w:tcPr/>
          <w:p>
            <w:pPr>
              <w:pStyle w:val="Compact"/>
              <w:jc w:val="left"/>
            </w:pPr>
            <w:r>
              <w:t xml:space="preserve">Description of Auditor Service</w:t>
            </w:r>
          </w:p>
        </w:tc>
        <w:tc>
          <w:tcPr/>
          <w:p>
            <w:pPr>
              <w:pStyle w:val="Compact"/>
              <w:jc w:val="left"/>
            </w:pPr>
            <w:r>
              <w:t xml:space="preserve">Duration</w:t>
            </w:r>
          </w:p>
        </w:tc>
        <w:tc>
          <w:tcPr/>
          <w:p>
            <w:pPr>
              <w:pStyle w:val="Compact"/>
              <w:jc w:val="left"/>
            </w:pPr>
            <w:r>
              <w:t xml:space="preserve">Unit Rate (UGX)</w:t>
            </w:r>
          </w:p>
        </w:tc>
        <w:tc>
          <w:tcPr/>
          <w:p>
            <w:pPr>
              <w:pStyle w:val="Compact"/>
              <w:jc w:val="left"/>
            </w:pPr>
            <w:r>
              <w:t xml:space="preserve">Amount (UGX)</w:t>
            </w:r>
          </w:p>
        </w:tc>
      </w:tr>
      <w:tr>
        <w:tc>
          <w:tcPr/>
          <w:p>
            <w:pPr>
              <w:pStyle w:val="Compact"/>
              <w:jc w:val="left"/>
            </w:pPr>
            <w:r>
              <w:t xml:space="preserve">1</w:t>
            </w:r>
          </w:p>
        </w:tc>
        <w:tc>
          <w:tcPr/>
          <w:p>
            <w:pPr>
              <w:pStyle w:val="Compact"/>
              <w:jc w:val="left"/>
            </w:pPr>
            <w:r>
              <w:t xml:space="preserve">Statutory Financial Audit – Annual Accounts (FYE 31 Dec 2025)</w:t>
            </w:r>
          </w:p>
        </w:tc>
        <w:tc>
          <w:tcPr/>
          <w:p>
            <w:pPr>
              <w:pStyle w:val="Compact"/>
              <w:jc w:val="left"/>
            </w:pPr>
            <w:r>
              <w:t xml:space="preserve">6 weeks</w:t>
            </w:r>
          </w:p>
        </w:tc>
        <w:tc>
          <w:tcPr/>
          <w:p>
            <w:pPr>
              <w:pStyle w:val="Compact"/>
              <w:jc w:val="left"/>
            </w:pPr>
            <w:r>
              <w:t xml:space="preserve">4,500,000 / week</w:t>
            </w:r>
          </w:p>
        </w:tc>
        <w:tc>
          <w:tcPr/>
          <w:p>
            <w:pPr>
              <w:pStyle w:val="Compact"/>
              <w:jc w:val="left"/>
            </w:pPr>
            <w:r>
              <w:t xml:space="preserve">27,000,000</w:t>
            </w:r>
          </w:p>
        </w:tc>
      </w:tr>
      <w:tr>
        <w:tc>
          <w:tcPr/>
          <w:p>
            <w:pPr>
              <w:pStyle w:val="Compact"/>
              <w:jc w:val="left"/>
            </w:pPr>
            <w:r>
              <w:t xml:space="preserve">2</w:t>
            </w:r>
          </w:p>
        </w:tc>
        <w:tc>
          <w:tcPr/>
          <w:p>
            <w:pPr>
              <w:pStyle w:val="Compact"/>
              <w:jc w:val="left"/>
            </w:pPr>
            <w:r>
              <w:t xml:space="preserve">Internal Audit &amp; Control Review – All Departments, Uganda Kampala HQ</w:t>
            </w:r>
          </w:p>
        </w:tc>
        <w:tc>
          <w:tcPr/>
          <w:p>
            <w:pPr>
              <w:pStyle w:val="Compact"/>
              <w:jc w:val="left"/>
            </w:pPr>
            <w:r>
              <w:t xml:space="preserve">4 weeks</w:t>
            </w:r>
          </w:p>
        </w:tc>
        <w:tc>
          <w:tcPr/>
          <w:p>
            <w:pPr>
              <w:pStyle w:val="Compact"/>
              <w:jc w:val="left"/>
            </w:pPr>
            <w:r>
              <w:t xml:space="preserve">3,800,000 / week</w:t>
            </w:r>
          </w:p>
        </w:tc>
        <w:tc>
          <w:tcPr/>
          <w:p>
            <w:pPr>
              <w:pStyle w:val="Compact"/>
              <w:jc w:val="left"/>
            </w:pPr>
            <w:r>
              <w:t xml:space="preserve">15,200,000</w:t>
            </w:r>
          </w:p>
        </w:tc>
      </w:tr>
      <w:tr>
        <w:tc>
          <w:tcPr/>
          <w:p>
            <w:pPr>
              <w:pStyle w:val="Compact"/>
              <w:jc w:val="left"/>
            </w:pPr>
            <w:r>
              <w:t xml:space="preserve">3</w:t>
            </w:r>
          </w:p>
        </w:tc>
        <w:tc>
          <w:tcPr/>
          <w:p>
            <w:pPr>
              <w:pStyle w:val="Compact"/>
              <w:jc w:val="left"/>
            </w:pPr>
            <w:r>
              <w:t xml:space="preserve">Tax Compliance Audit – URA Filing Verification</w:t>
            </w:r>
          </w:p>
        </w:tc>
        <w:tc>
          <w:tcPr/>
          <w:p>
            <w:pPr>
              <w:pStyle w:val="Compact"/>
              <w:jc w:val="left"/>
            </w:pPr>
            <w:r>
              <w:t xml:space="preserve">2 weeks</w:t>
            </w:r>
          </w:p>
        </w:tc>
        <w:tc>
          <w:tcPr/>
          <w:p>
            <w:pPr>
              <w:pStyle w:val="Compact"/>
              <w:jc w:val="left"/>
            </w:pPr>
            <w:r>
              <w:t xml:space="preserve">3,200,000 / week</w:t>
            </w:r>
          </w:p>
        </w:tc>
        <w:tc>
          <w:tcPr/>
          <w:p>
            <w:pPr>
              <w:pStyle w:val="Compact"/>
              <w:jc w:val="left"/>
            </w:pPr>
            <w:r>
              <w:t xml:space="preserve">6,400,000</w:t>
            </w:r>
          </w:p>
        </w:tc>
      </w:tr>
      <w:tr>
        <w:tc>
          <w:tcPr/>
          <w:p>
            <w:pPr>
              <w:pStyle w:val="Compact"/>
              <w:jc w:val="left"/>
            </w:pPr>
            <w:r>
              <w:t xml:space="preserve">4</w:t>
            </w:r>
          </w:p>
        </w:tc>
        <w:tc>
          <w:tcPr/>
          <w:p>
            <w:pPr>
              <w:pStyle w:val="Compact"/>
              <w:jc w:val="left"/>
            </w:pPr>
            <w:r>
              <w:t xml:space="preserve">Forensic Audit &amp; Fraud Investigation (Optional)</w:t>
            </w:r>
          </w:p>
        </w:tc>
        <w:tc>
          <w:tcPr/>
          <w:p>
            <w:pPr>
              <w:pStyle w:val="Compact"/>
              <w:jc w:val="left"/>
            </w:pPr>
            <w:r>
              <w:t xml:space="preserve">3 weeks</w:t>
            </w:r>
          </w:p>
        </w:tc>
        <w:tc>
          <w:tcPr/>
          <w:p>
            <w:pPr>
              <w:pStyle w:val="Compact"/>
              <w:jc w:val="left"/>
            </w:pPr>
            <w:r>
              <w:t xml:space="preserve">5,500,000 / week</w:t>
            </w:r>
          </w:p>
        </w:tc>
        <w:tc>
          <w:tcPr/>
          <w:p>
            <w:pPr>
              <w:pStyle w:val="Compact"/>
              <w:jc w:val="left"/>
            </w:pPr>
            <w:r>
              <w:t xml:space="preserve">16,500,000</w:t>
            </w:r>
          </w:p>
        </w:tc>
      </w:tr>
      <w:tr>
        <w:tc>
          <w:tcPr/>
          <w:p>
            <w:pPr>
              <w:pStyle w:val="Compact"/>
              <w:jc w:val="left"/>
            </w:pPr>
            <w:r>
              <w:t xml:space="preserve">5</w:t>
            </w:r>
          </w:p>
        </w:tc>
        <w:tc>
          <w:tcPr/>
          <w:p>
            <w:pPr>
              <w:pStyle w:val="Compact"/>
              <w:jc w:val="left"/>
            </w:pPr>
            <w:r>
              <w:t xml:space="preserve">Auditor's Report, Management Letter &amp; Advisory Consultation</w:t>
            </w:r>
          </w:p>
        </w:tc>
        <w:tc>
          <w:tcPr/>
          <w:p>
            <w:pPr>
              <w:pStyle w:val="Compact"/>
              <w:jc w:val="left"/>
            </w:pPr>
            <w:r>
              <w:t xml:space="preserve">1 week</w:t>
            </w:r>
          </w:p>
        </w:tc>
        <w:tc>
          <w:tcPr/>
          <w:p>
            <w:pPr>
              <w:pStyle w:val="Compact"/>
              <w:jc w:val="left"/>
            </w:pPr>
            <w:r>
              <w:t xml:space="preserve">2,500,000 / week</w:t>
            </w:r>
          </w:p>
        </w:tc>
        <w:tc>
          <w:tcPr/>
          <w:p>
            <w:pPr>
              <w:pStyle w:val="Compact"/>
              <w:jc w:val="left"/>
            </w:pPr>
            <w:r>
              <w:t xml:space="preserve">2,500,000</w:t>
            </w:r>
          </w:p>
        </w:tc>
      </w:tr>
      <w:tr>
        <w:tc>
          <w:tcPr/>
          <w:p>
            <w:pPr>
              <w:pStyle w:val="Compact"/>
              <w:jc w:val="left"/>
            </w:pPr>
            <w:r>
              <w:t xml:space="preserve">6</w:t>
            </w:r>
          </w:p>
        </w:tc>
        <w:tc>
          <w:tcPr/>
          <w:p>
            <w:pPr>
              <w:pStyle w:val="Compact"/>
              <w:jc w:val="left"/>
            </w:pPr>
            <w:r>
              <w:t xml:space="preserve">Travel, Logistics &amp; Fieldwork within Uganda Kampala Metro Area</w:t>
            </w:r>
          </w:p>
        </w:tc>
        <w:tc>
          <w:tcPr/>
          <w:p>
            <w:pPr>
              <w:pStyle w:val="Compact"/>
              <w:jc w:val="left"/>
            </w:pPr>
            <w:r>
              <w:t xml:space="preserve">16 weeks</w:t>
            </w:r>
          </w:p>
        </w:tc>
        <w:tc>
          <w:tcPr/>
          <w:p>
            <w:pPr>
              <w:pStyle w:val="Compact"/>
              <w:jc w:val="left"/>
            </w:pPr>
            <w:r>
              <w:t xml:space="preserve">350,000 / week</w:t>
            </w:r>
          </w:p>
        </w:tc>
        <w:tc>
          <w:tcPr/>
          <w:p>
            <w:pPr>
              <w:pStyle w:val="Compact"/>
              <w:jc w:val="left"/>
            </w:pPr>
            <w:r>
              <w:t xml:space="preserve">5,600,000</w:t>
            </w:r>
          </w:p>
        </w:tc>
      </w:tr>
      <w:tr>
        <w:tc>
          <w:tcPr/>
          <w:p>
            <w:pPr>
              <w:pStyle w:val="Compact"/>
              <w:jc w:val="left"/>
            </w:pPr>
            <w:r>
              <w:t xml:space="preserve">7</w:t>
            </w:r>
          </w:p>
        </w:tc>
        <w:tc>
          <w:tcPr/>
          <w:p>
            <w:pPr>
              <w:pStyle w:val="Compact"/>
              <w:jc w:val="left"/>
            </w:pPr>
            <w:r>
              <w:t xml:space="preserve">Professional Indemnity Insurance &amp; Regulatory Compliance Fees</w:t>
            </w:r>
          </w:p>
        </w:tc>
        <w:tc>
          <w:tcPr/>
          <w:p>
            <w:pPr>
              <w:pStyle w:val="Compact"/>
              <w:jc w:val="left"/>
            </w:pPr>
            <w:r>
              <w:t xml:space="preserve">Annual</w:t>
            </w:r>
          </w:p>
        </w:tc>
        <w:tc>
          <w:tcPr/>
          <w:p>
            <w:pPr>
              <w:pStyle w:val="Compact"/>
              <w:jc w:val="left"/>
            </w:pPr>
            <w:r>
              <w:t xml:space="preserve">Flat</w:t>
            </w:r>
          </w:p>
        </w:tc>
        <w:tc>
          <w:tcPr/>
          <w:p>
            <w:pPr>
              <w:pStyle w:val="Compact"/>
              <w:jc w:val="left"/>
            </w:pPr>
            <w:r>
              <w:t xml:space="preserve">1,800,000</w:t>
            </w:r>
          </w:p>
        </w:tc>
      </w:tr>
      <w:tr>
        <w:tc>
          <w:tcPr>
            <w:gridSpan w:val="4"/>
          </w:tcPr>
          <w:p>
            <w:pPr>
              <w:pStyle w:val="Compact"/>
              <w:jc w:val="right"/>
            </w:pPr>
            <w:r>
              <w:rPr>
                <w:bCs/>
                <w:b/>
              </w:rPr>
              <w:t xml:space="preserve">Subtotal (Excluding VAT)</w:t>
            </w:r>
          </w:p>
        </w:tc>
        <w:tc>
          <w:tcPr/>
          <w:p>
            <w:pPr>
              <w:pStyle w:val="Compact"/>
              <w:jc w:val="left"/>
            </w:pPr>
            <w:r>
              <w:rPr>
                <w:bCs/>
                <w:b/>
              </w:rPr>
              <w:t xml:space="preserve">75,000,000</w:t>
            </w:r>
          </w:p>
        </w:tc>
      </w:tr>
      <w:tr>
        <w:tc>
          <w:tcPr>
            <w:gridSpan w:val="4"/>
          </w:tcPr>
          <w:p>
            <w:pPr>
              <w:pStyle w:val="Compact"/>
              <w:jc w:val="right"/>
            </w:pPr>
            <w:r>
              <w:t xml:space="preserve">VAT @ 18% (Uganda Revenue Authority)</w:t>
            </w:r>
          </w:p>
        </w:tc>
        <w:tc>
          <w:tcPr/>
          <w:p>
            <w:pPr>
              <w:pStyle w:val="Compact"/>
              <w:jc w:val="left"/>
            </w:pPr>
            <w:r>
              <w:t xml:space="preserve">13,500,000</w:t>
            </w:r>
          </w:p>
        </w:tc>
      </w:tr>
      <w:tr>
        <w:tc>
          <w:tcPr>
            <w:gridSpan w:val="4"/>
          </w:tcPr>
          <w:p>
            <w:pPr>
              <w:pStyle w:val="Compact"/>
              <w:jc w:val="right"/>
            </w:pPr>
            <w:r>
              <w:t xml:space="preserve">TOTAL QUOTATION ESTIMATE AMOUNT (UGX)</w:t>
            </w:r>
          </w:p>
        </w:tc>
        <w:tc>
          <w:tcPr/>
          <w:p>
            <w:pPr>
              <w:pStyle w:val="Compact"/>
              <w:jc w:val="left"/>
            </w:pPr>
            <w:r>
              <w:t xml:space="preserve">88,500,000</w:t>
            </w:r>
          </w:p>
        </w:tc>
      </w:tr>
    </w:tbl>
    <w:p>
      <w:pPr>
        <w:pStyle w:val="BodyText"/>
      </w:pPr>
      <w:r>
        <w:rPr>
          <w:iCs/>
          <w:i/>
        </w:rPr>
        <w:t xml:space="preserve">Amount in words: Uganda Shillings Eighty-Eight Million Five Hundred Thousand Only.</w:t>
      </w:r>
    </w:p>
    <w:p>
      <w:pPr>
        <w:pStyle w:val="BodyText"/>
      </w:pPr>
      <w:r>
        <w:t xml:space="preserve">4. Terms and Conditions of This Quotation Estimate</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issue. Beyond this period, the</w:t>
      </w:r>
      <w:r>
        <w:t xml:space="preserve"> </w:t>
      </w:r>
      <w:r>
        <w:t xml:space="preserve">Auditor</w:t>
      </w:r>
      <w:r>
        <w:t xml:space="preserve"> </w:t>
      </w:r>
      <w:r>
        <w:t xml:space="preserve">fees may be subject to revision based on prevailing economic conditions in</w:t>
      </w:r>
      <w:r>
        <w:t xml:space="preserve"> </w:t>
      </w:r>
      <w:r>
        <w:t xml:space="preserve">Uganda Kampala</w:t>
      </w:r>
      <w:r>
        <w:t xml:space="preserve">.</w:t>
      </w:r>
    </w:p>
    <w:p>
      <w:pPr>
        <w:numPr>
          <w:ilvl w:val="0"/>
          <w:numId w:val="1002"/>
        </w:numPr>
        <w:pStyle w:val="Compact"/>
      </w:pPr>
      <w:r>
        <w:t xml:space="preserve">Payment terms: 40% advance payment upon acceptance of this</w:t>
      </w:r>
      <w:r>
        <w:t xml:space="preserve"> </w:t>
      </w:r>
      <w:r>
        <w:t xml:space="preserve">Quotation Estimate</w:t>
      </w:r>
      <w:r>
        <w:t xml:space="preserve">, 40% upon completion of fieldwork, and 20% upon delivery of the final</w:t>
      </w:r>
      <w:r>
        <w:t xml:space="preserve"> </w:t>
      </w:r>
      <w:r>
        <w:t xml:space="preserve">Auditor</w:t>
      </w:r>
      <w:r>
        <w:t xml:space="preserve">'s report.</w:t>
      </w:r>
    </w:p>
    <w:p>
      <w:pPr>
        <w:numPr>
          <w:ilvl w:val="0"/>
          <w:numId w:val="1002"/>
        </w:numPr>
        <w:pStyle w:val="Compact"/>
      </w:pPr>
      <w:r>
        <w:t xml:space="preserve">All</w:t>
      </w:r>
      <w:r>
        <w:t xml:space="preserve"> </w:t>
      </w:r>
      <w:r>
        <w:t xml:space="preserve">Auditor</w:t>
      </w:r>
      <w:r>
        <w:t xml:space="preserve"> </w:t>
      </w:r>
      <w:r>
        <w:t xml:space="preserve">services shall be performed in strict adherence to the International Standards on Auditing (ISA) as adopted by the ICPAU and applicable Ugandan law.</w:t>
      </w:r>
    </w:p>
    <w:p>
      <w:pPr>
        <w:numPr>
          <w:ilvl w:val="0"/>
          <w:numId w:val="1002"/>
        </w:numPr>
        <w:pStyle w:val="Compact"/>
      </w:pPr>
      <w:r>
        <w:t xml:space="preserve">The client shall provide timely access to all financial records, ledgers, bank statements, and supporting documentation located at their</w:t>
      </w:r>
      <w:r>
        <w:t xml:space="preserve"> </w:t>
      </w:r>
      <w:r>
        <w:t xml:space="preserve">Uganda Kampala</w:t>
      </w:r>
      <w:r>
        <w:t xml:space="preserve"> </w:t>
      </w:r>
      <w:r>
        <w:t xml:space="preserve">premises.</w:t>
      </w:r>
    </w:p>
    <w:p>
      <w:pPr>
        <w:numPr>
          <w:ilvl w:val="0"/>
          <w:numId w:val="1002"/>
        </w:numPr>
        <w:pStyle w:val="Compact"/>
      </w:pPr>
      <w:r>
        <w:t xml:space="preserve">Confidentiality: The</w:t>
      </w:r>
      <w:r>
        <w:t xml:space="preserve"> </w:t>
      </w:r>
      <w:r>
        <w:t xml:space="preserve">Auditor</w:t>
      </w:r>
      <w:r>
        <w:t xml:space="preserve"> </w:t>
      </w:r>
      <w:r>
        <w:t xml:space="preserve">and all supporting staff shall maintain absolute confidentiality of all client information in accordance with the Uganda Data Protection and Privacy Act, 2019.</w:t>
      </w:r>
    </w:p>
    <w:p>
      <w:pPr>
        <w:numPr>
          <w:ilvl w:val="0"/>
          <w:numId w:val="1002"/>
        </w:numPr>
        <w:pStyle w:val="Compact"/>
      </w:pPr>
      <w:r>
        <w:t xml:space="preserve">Any additional services beyond the scope defined in this</w:t>
      </w:r>
      <w:r>
        <w:t xml:space="preserve"> </w:t>
      </w:r>
      <w:r>
        <w:t xml:space="preserve">Quotation Estimate</w:t>
      </w:r>
      <w:r>
        <w:t xml:space="preserve"> </w:t>
      </w:r>
      <w:r>
        <w:t xml:space="preserve">shall be subject to a separate written amendment and additional fees.</w:t>
      </w:r>
    </w:p>
    <w:p>
      <w:pPr>
        <w:numPr>
          <w:ilvl w:val="0"/>
          <w:numId w:val="1002"/>
        </w:numPr>
        <w:pStyle w:val="Compact"/>
      </w:pPr>
      <w:r>
        <w:t xml:space="preserve">Disputes arising from this engagement shall be resolved through arbitration in</w:t>
      </w:r>
      <w:r>
        <w:t xml:space="preserve"> </w:t>
      </w:r>
      <w:r>
        <w:t xml:space="preserve">Uganda Kampala</w:t>
      </w:r>
      <w:r>
        <w:t xml:space="preserve"> </w:t>
      </w:r>
      <w:r>
        <w:t xml:space="preserve">in accordance with the Arbitration Act of Uganda.</w:t>
      </w:r>
    </w:p>
    <w:p>
      <w:pPr>
        <w:pStyle w:val="FirstParagraph"/>
      </w:pPr>
      <w:r>
        <w:t xml:space="preserve">5. Acceptance and Authorization</w:t>
      </w:r>
    </w:p>
    <w:p>
      <w:pPr>
        <w:pStyle w:val="BodyText"/>
      </w:pPr>
      <w:r>
        <w:t xml:space="preserve">By signing below, the client acknowledges receipt of this</w:t>
      </w:r>
      <w:r>
        <w:t xml:space="preserve"> </w:t>
      </w:r>
      <w:r>
        <w:t xml:space="preserve">Quotation Estimate</w:t>
      </w:r>
      <w:r>
        <w:t xml:space="preserve"> </w:t>
      </w:r>
      <w:r>
        <w:t xml:space="preserve">and agrees to the terms, scope, and fees outlined for the engagement of the</w:t>
      </w:r>
      <w:r>
        <w:t xml:space="preserve"> </w:t>
      </w:r>
      <w:r>
        <w:t xml:space="preserve">Auditor</w:t>
      </w:r>
      <w:r>
        <w:t xml:space="preserve"> </w:t>
      </w:r>
      <w:r>
        <w:t xml:space="preserve">in</w:t>
      </w:r>
      <w:r>
        <w:t xml:space="preserve"> </w:t>
      </w:r>
      <w:r>
        <w:t xml:space="preserve">Uganda Kampala</w:t>
      </w:r>
      <w:r>
        <w:t xml:space="preserve">. This signature constitutes formal acceptance of the proposed</w:t>
      </w:r>
      <w:r>
        <w:t xml:space="preserve"> </w:t>
      </w:r>
      <w:r>
        <w:t xml:space="preserve">Auditor</w:t>
      </w:r>
      <w:r>
        <w:t xml:space="preserve"> </w:t>
      </w:r>
      <w:r>
        <w:t xml:space="preserve">services and authorizes Kampala Professional Audit &amp; Advisory Services Ltd. to commence work upon receipt of the advance payment.</w:t>
      </w:r>
    </w:p>
    <w:p>
      <w:pPr>
        <w:pStyle w:val="BodyText"/>
      </w:pPr>
      <w:r>
        <w:rPr>
          <w:bCs/>
          <w:b/>
        </w:rPr>
        <w:t xml:space="preserve">For: Kampala Professional Audit &amp; Advisory Services Ltd.</w:t>
      </w:r>
      <w:r>
        <w:br/>
      </w:r>
      <w:r>
        <w:t xml:space="preserve">Name: Grace Namuli, CPA (U)</w:t>
      </w:r>
      <w:r>
        <w:br/>
      </w:r>
      <w:r>
        <w:t xml:space="preserve">Designation: Lead Auditor / Managing Partner</w:t>
      </w:r>
      <w:r>
        <w:br/>
      </w:r>
      <w:r>
        <w:t xml:space="preserve">Date: _______________</w:t>
      </w:r>
    </w:p>
    <w:p>
      <w:pPr>
        <w:pStyle w:val="BodyText"/>
      </w:pPr>
      <w:r>
        <w:rPr>
          <w:bCs/>
          <w:b/>
        </w:rPr>
        <w:t xml:space="preserve">For: East African Manufacturing &amp; Trading Ltd.</w:t>
      </w:r>
      <w:r>
        <w:br/>
      </w:r>
      <w:r>
        <w:t xml:space="preserve">Name: David Okello</w:t>
      </w:r>
      <w:r>
        <w:br/>
      </w:r>
      <w:r>
        <w:t xml:space="preserve">Designation: Finance Director</w:t>
      </w:r>
      <w:r>
        <w:br/>
      </w:r>
      <w:r>
        <w:t xml:space="preserve">Date: _______________</w:t>
      </w:r>
    </w:p>
    <w:p>
      <w:pPr>
        <w:pStyle w:val="BodyText"/>
      </w:pPr>
      <w:r>
        <w:t xml:space="preserve">This Quotation Estimate document is the property of Kampala Professional Audit &amp; Advisory Services Ltd., Uganda Kampala. Unauthorized reproduction is prohibited.</w:t>
      </w:r>
    </w:p>
    <w:p>
      <w:pPr>
        <w:pStyle w:val="BodyText"/>
      </w:pPr>
      <w:r>
        <w:t xml:space="preserve">Document Ref: KE/UG/2025/00472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Auditor Services - Uganda Kampala</dc:title>
  <dc:creator/>
  <dc:language>en</dc:language>
  <cp:keywords/>
  <dcterms:created xsi:type="dcterms:W3CDTF">2026-10-10T02:16:21Z</dcterms:created>
  <dcterms:modified xsi:type="dcterms:W3CDTF">2026-10-10T02:16:21Z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