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rPr>
          <w:bCs/>
          <w:b/>
        </w:rPr>
        <w:t xml:space="preserve">Meridian Audit &amp; Compliance Group, LLC</w:t>
      </w:r>
    </w:p>
    <w:p>
      <w:pPr>
        <w:pStyle w:val="BodyText"/>
      </w:pPr>
      <w:r>
        <w:t xml:space="preserve">150 N. Michigan Avenue, Suite 4200, Chicago, IL 60601, United States</w:t>
      </w:r>
    </w:p>
    <w:p>
      <w:pPr>
        <w:pStyle w:val="BodyText"/>
      </w:pPr>
      <w:r>
        <w:t xml:space="preserve">Phone: (312) 555-0187  |  Email: estimates@meridianaudit-chicago.com</w:t>
      </w:r>
    </w:p>
    <w:p>
      <w:pPr>
        <w:pStyle w:val="BodyText"/>
      </w:pPr>
      <w:r>
        <w:t xml:space="preserve">Illinois State Board of Accountancy License No. 2024-IL-08847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ME-CHI-2025-04172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Harborview Manufacturing Corp., 2200 W. Fulton Market, Chicago, IL 60612</w:t>
            </w:r>
          </w:p>
        </w:tc>
        <w:tc>
          <w:tcPr/>
          <w:p>
            <w:pPr>
              <w:pStyle w:val="Compact"/>
              <w:jc w:val="left"/>
            </w:pPr>
            <w:r>
              <w:t xml:space="preserve">Contact:</w:t>
            </w:r>
          </w:p>
        </w:tc>
        <w:tc>
          <w:tcPr/>
          <w:p>
            <w:pPr>
              <w:pStyle w:val="Compact"/>
              <w:jc w:val="left"/>
            </w:pPr>
            <w:r>
              <w:t xml:space="preserve">Ms. Diane Kowalski, CFO</w:t>
            </w:r>
          </w:p>
        </w:tc>
      </w:tr>
      <w:tr>
        <w:tc>
          <w:tcPr/>
          <w:p>
            <w:pPr>
              <w:pStyle w:val="Compact"/>
              <w:jc w:val="left"/>
            </w:pPr>
            <w:r>
              <w:t xml:space="preserve">Prepared By:</w:t>
            </w:r>
          </w:p>
        </w:tc>
        <w:tc>
          <w:tcPr/>
          <w:p>
            <w:pPr>
              <w:pStyle w:val="Compact"/>
              <w:jc w:val="left"/>
            </w:pPr>
            <w:r>
              <w:t xml:space="preserve">Robert T. Ashford, CPA, CGMA – Lead Auditor</w:t>
            </w:r>
          </w:p>
        </w:tc>
        <w:tc>
          <w:tcPr/>
          <w:p>
            <w:pPr>
              <w:pStyle w:val="Compact"/>
              <w:jc w:val="left"/>
            </w:pPr>
            <w:r>
              <w:t xml:space="preserve">Service Location:</w:t>
            </w:r>
          </w:p>
        </w:tc>
        <w:tc>
          <w:tcPr/>
          <w:p>
            <w:pPr>
              <w:pStyle w:val="Compact"/>
              <w:jc w:val="left"/>
            </w:pPr>
            <w:r>
              <w:t xml:space="preserve">United States Chicago, Illinois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Audit &amp; Compliance Group, LLC, a licensed and independent professional firm operating in</w:t>
      </w:r>
      <w:r>
        <w:t xml:space="preserve"> </w:t>
      </w:r>
      <w:r>
        <w:t xml:space="preserve">United States Chicago</w:t>
      </w:r>
      <w:r>
        <w:t xml:space="preserve">, to Harborview Manufacturing Corp. The purpose of this document is to provide a comprehensive, itemized cost projection for the engagement of a certified</w:t>
      </w:r>
      <w:r>
        <w:t xml:space="preserve"> </w:t>
      </w:r>
      <w:r>
        <w:t xml:space="preserve">Auditor</w:t>
      </w:r>
      <w:r>
        <w:t xml:space="preserve"> </w:t>
      </w:r>
      <w:r>
        <w:t xml:space="preserve">to perform a full-scope financial and operational audit in accordance with Generally Accepted Auditing Standards (GAAS) as established by the American Institute of Certified Public Accountants (AICPA) and in compliance with all applicable Illinois state regulations governing audit practices within the</w:t>
      </w:r>
      <w:r>
        <w:t xml:space="preserve"> </w:t>
      </w:r>
      <w:r>
        <w:t xml:space="preserve">United States Chicago</w:t>
      </w:r>
      <w:r>
        <w:t xml:space="preserve"> </w:t>
      </w:r>
      <w:r>
        <w:t xml:space="preserve">metropolitan area.</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outlined in this</w:t>
      </w:r>
      <w:r>
        <w:t xml:space="preserve"> </w:t>
      </w:r>
      <w:r>
        <w:t xml:space="preserve">Quotation Estimate</w:t>
      </w:r>
      <w:r>
        <w:t xml:space="preserve">, encompasses the following professional services to be delivered on-site and remotely from our</w:t>
      </w:r>
      <w:r>
        <w:t xml:space="preserve"> </w:t>
      </w:r>
      <w:r>
        <w:t xml:space="preserve">United States Chicago</w:t>
      </w:r>
      <w:r>
        <w:t xml:space="preserve"> </w:t>
      </w:r>
      <w:r>
        <w:t xml:space="preserve">office:</w:t>
      </w:r>
    </w:p>
    <w:p>
      <w:pPr>
        <w:numPr>
          <w:ilvl w:val="0"/>
          <w:numId w:val="1001"/>
        </w:numPr>
        <w:pStyle w:val="Compact"/>
      </w:pPr>
      <w:r>
        <w:rPr>
          <w:bCs/>
          <w:b/>
        </w:rPr>
        <w:t xml:space="preserve">Financial Statement Audit:</w:t>
      </w:r>
      <w:r>
        <w:t xml:space="preserve"> </w:t>
      </w:r>
      <w:r>
        <w:t xml:space="preserve">Comprehensive examination of the fiscal year 2024 financial statements, including the balance sheet, income statement, statement of cash flows, and statement of shareholders' equity, performed by a senior</w:t>
      </w:r>
      <w:r>
        <w:t xml:space="preserve"> </w:t>
      </w:r>
      <w:r>
        <w:t xml:space="preserve">Auditor</w:t>
      </w:r>
      <w:r>
        <w:t xml:space="preserve"> </w:t>
      </w:r>
      <w:r>
        <w:t xml:space="preserve">team of four professionals.</w:t>
      </w:r>
    </w:p>
    <w:p>
      <w:pPr>
        <w:numPr>
          <w:ilvl w:val="0"/>
          <w:numId w:val="1001"/>
        </w:numPr>
        <w:pStyle w:val="Compact"/>
      </w:pPr>
      <w:r>
        <w:rPr>
          <w:bCs/>
          <w:b/>
        </w:rPr>
        <w:t xml:space="preserve">Internal Controls Assessment:</w:t>
      </w:r>
      <w:r>
        <w:t xml:space="preserve"> </w:t>
      </w:r>
      <w:r>
        <w:t xml:space="preserve">Evaluation of the design and operating effectiveness of internal controls over financial reporting (ICFR) as required under Sarbanes-Oxley Act (SOX) Section 404 provisions applicable to publicly traded entities in the</w:t>
      </w:r>
      <w:r>
        <w:t xml:space="preserve"> </w:t>
      </w:r>
      <w:r>
        <w:t xml:space="preserve">United States Chicago</w:t>
      </w:r>
      <w:r>
        <w:t xml:space="preserve"> </w:t>
      </w:r>
      <w:r>
        <w:t xml:space="preserve">securities market.</w:t>
      </w:r>
    </w:p>
    <w:p>
      <w:pPr>
        <w:numPr>
          <w:ilvl w:val="0"/>
          <w:numId w:val="1001"/>
        </w:numPr>
        <w:pStyle w:val="Compact"/>
      </w:pPr>
      <w:r>
        <w:rPr>
          <w:bCs/>
          <w:b/>
        </w:rPr>
        <w:t xml:space="preserve">Operational Audit:</w:t>
      </w:r>
      <w:r>
        <w:t xml:space="preserve"> </w:t>
      </w:r>
      <w:r>
        <w:t xml:space="preserve">Review of procurement processes, inventory management systems, and vendor payment workflows to identify inefficiencies, fraud risks, and areas for cost optimization.</w:t>
      </w:r>
    </w:p>
    <w:p>
      <w:pPr>
        <w:numPr>
          <w:ilvl w:val="0"/>
          <w:numId w:val="1001"/>
        </w:numPr>
        <w:pStyle w:val="Compact"/>
      </w:pPr>
      <w:r>
        <w:rPr>
          <w:bCs/>
          <w:b/>
        </w:rPr>
        <w:t xml:space="preserve">Compliance Review:</w:t>
      </w:r>
      <w:r>
        <w:t xml:space="preserve"> </w:t>
      </w:r>
      <w:r>
        <w:t xml:space="preserve">Verification of adherence to Illinois Department of Revenue tax obligations, OSHA workplace safety reporting requirements, and municipal business licensing regulations specific to the City of Chicago.</w:t>
      </w:r>
    </w:p>
    <w:p>
      <w:pPr>
        <w:numPr>
          <w:ilvl w:val="0"/>
          <w:numId w:val="1001"/>
        </w:numPr>
        <w:pStyle w:val="Compact"/>
      </w:pPr>
      <w:r>
        <w:rPr>
          <w:bCs/>
          <w:b/>
        </w:rPr>
        <w:t xml:space="preserve">IT General Controls Audit:</w:t>
      </w:r>
      <w:r>
        <w:t xml:space="preserve"> </w:t>
      </w:r>
      <w:r>
        <w:t xml:space="preserve">Assessment of access controls, change management procedures, and data integrity safeguards within the client's enterprise resource planning (ERP) infrastructure.</w:t>
      </w:r>
    </w:p>
    <w:p>
      <w:pPr>
        <w:numPr>
          <w:ilvl w:val="0"/>
          <w:numId w:val="1001"/>
        </w:numPr>
        <w:pStyle w:val="Compact"/>
      </w:pPr>
      <w:r>
        <w:rPr>
          <w:bCs/>
          <w:b/>
        </w:rPr>
        <w:t xml:space="preserve">Management Letter &amp; Reporting:</w:t>
      </w:r>
      <w:r>
        <w:t xml:space="preserve"> </w:t>
      </w:r>
      <w:r>
        <w:t xml:space="preserve">Preparation of a detailed audit report, management letter with recommendations, and a board of directors presentation to be delivered in</w:t>
      </w:r>
      <w:r>
        <w:t xml:space="preserve"> </w:t>
      </w:r>
      <w:r>
        <w:t xml:space="preserve">United States Chicago</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Auditor – Financial Statement Audit (CPA, 15+ yrs experience)</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Senior Auditor – Internal Controls &amp; SOX Compliance</w:t>
            </w:r>
          </w:p>
        </w:tc>
        <w:tc>
          <w:tcPr/>
          <w:p>
            <w:pPr>
              <w:pStyle w:val="Compact"/>
              <w:jc w:val="left"/>
            </w:pPr>
            <w:r>
              <w:t xml:space="preserve">96</w:t>
            </w:r>
          </w:p>
        </w:tc>
        <w:tc>
          <w:tcPr/>
          <w:p>
            <w:pPr>
              <w:pStyle w:val="Compact"/>
              <w:jc w:val="left"/>
            </w:pPr>
            <w:r>
              <w:t xml:space="preserve">$225.00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Associate Auditor – Operational &amp; Compliance Review</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IT Audit Specialist – Systems &amp; Data Integrity</w:t>
            </w:r>
          </w:p>
        </w:tc>
        <w:tc>
          <w:tcPr/>
          <w:p>
            <w:pPr>
              <w:pStyle w:val="Compact"/>
              <w:jc w:val="left"/>
            </w:pPr>
            <w:r>
              <w:t xml:space="preserve">48</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5</w:t>
            </w:r>
          </w:p>
        </w:tc>
        <w:tc>
          <w:tcPr/>
          <w:p>
            <w:pPr>
              <w:pStyle w:val="Compact"/>
              <w:jc w:val="left"/>
            </w:pPr>
            <w:r>
              <w:t xml:space="preserve">Travel &amp; On-Site Expenses (United States Chicago area)</w:t>
            </w:r>
          </w:p>
        </w:tc>
        <w:tc>
          <w:tcPr/>
          <w:p>
            <w:pPr>
              <w:pStyle w:val="Compact"/>
              <w:jc w:val="left"/>
            </w:pPr>
            <w:r>
              <w:t xml:space="preserve">—</w:t>
            </w:r>
          </w:p>
        </w:tc>
        <w:tc>
          <w:tcPr/>
          <w:p>
            <w:pPr>
              <w:pStyle w:val="Compact"/>
              <w:jc w:val="left"/>
            </w:pPr>
            <w:r>
              <w:t xml:space="preserve">—</w:t>
            </w:r>
          </w:p>
        </w:tc>
        <w:tc>
          <w:tcPr/>
          <w:p>
            <w:pPr>
              <w:pStyle w:val="Compact"/>
              <w:jc w:val="left"/>
            </w:pPr>
            <w:r>
              <w:t xml:space="preserve">$2,450.00</w:t>
            </w:r>
          </w:p>
        </w:tc>
      </w:tr>
      <w:tr>
        <w:tc>
          <w:tcPr/>
          <w:p>
            <w:pPr>
              <w:pStyle w:val="Compact"/>
              <w:jc w:val="left"/>
            </w:pPr>
            <w:r>
              <w:t xml:space="preserve">6</w:t>
            </w:r>
          </w:p>
        </w:tc>
        <w:tc>
          <w:tcPr/>
          <w:p>
            <w:pPr>
              <w:pStyle w:val="Compact"/>
              <w:jc w:val="left"/>
            </w:pPr>
            <w:r>
              <w:t xml:space="preserve">Reporting, Management Letter &amp; Board Presentation</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Professional Liability Insurance &amp; Licensing Fees (Illinois)</w:t>
            </w:r>
          </w:p>
        </w:tc>
        <w:tc>
          <w:tcPr/>
          <w:p>
            <w:pPr>
              <w:pStyle w:val="Compact"/>
              <w:jc w:val="left"/>
            </w:pPr>
            <w:r>
              <w:t xml:space="preserve">—</w:t>
            </w:r>
          </w:p>
        </w:tc>
        <w:tc>
          <w:tcPr/>
          <w:p>
            <w:pPr>
              <w:pStyle w:val="Compact"/>
              <w:jc w:val="left"/>
            </w:pPr>
            <w:r>
              <w:t xml:space="preserve">—</w:t>
            </w:r>
          </w:p>
        </w:tc>
        <w:tc>
          <w:tcPr/>
          <w:p>
            <w:pPr>
              <w:pStyle w:val="Compact"/>
              <w:jc w:val="left"/>
            </w:pPr>
            <w:r>
              <w:t xml:space="preserve">$1,875.00</w:t>
            </w:r>
          </w:p>
        </w:tc>
      </w:tr>
      <w:tr>
        <w:tc>
          <w:tcPr>
            <w:gridSpan w:val="4"/>
          </w:tcPr>
          <w:p>
            <w:pPr>
              <w:pStyle w:val="Compact"/>
              <w:jc w:val="left"/>
            </w:pPr>
            <w:r>
              <w:t xml:space="preserve">Subtotal</w:t>
            </w:r>
          </w:p>
        </w:tc>
        <w:tc>
          <w:tcPr/>
          <w:p>
            <w:pPr>
              <w:pStyle w:val="Compact"/>
              <w:jc w:val="left"/>
            </w:pPr>
            <w:r>
              <w:t xml:space="preserve">$89,405.00</w:t>
            </w:r>
          </w:p>
        </w:tc>
      </w:tr>
      <w:tr>
        <w:tc>
          <w:tcPr>
            <w:gridSpan w:val="4"/>
          </w:tcPr>
          <w:p>
            <w:pPr>
              <w:pStyle w:val="Compact"/>
              <w:jc w:val="left"/>
            </w:pPr>
            <w:r>
              <w:t xml:space="preserve">Applicable Illinois Sales Tax (0% – Professional Services Exempt)</w:t>
            </w:r>
          </w:p>
        </w:tc>
        <w:tc>
          <w:tcPr/>
          <w:p>
            <w:pPr>
              <w:pStyle w:val="Compact"/>
              <w:jc w:val="left"/>
            </w:pPr>
            <w:r>
              <w:t xml:space="preserve">$0.00</w:t>
            </w:r>
          </w:p>
        </w:tc>
      </w:tr>
      <w:tr>
        <w:tc>
          <w:tcPr>
            <w:gridSpan w:val="4"/>
          </w:tcPr>
          <w:p>
            <w:pPr>
              <w:pStyle w:val="Compact"/>
              <w:jc w:val="left"/>
            </w:pPr>
            <w:r>
              <w:rPr>
                <w:bCs/>
                <w:b/>
              </w:rPr>
              <w:t xml:space="preserve">TOTAL ESTIMATED FEE</w:t>
            </w:r>
          </w:p>
        </w:tc>
        <w:tc>
          <w:tcPr/>
          <w:p>
            <w:pPr>
              <w:pStyle w:val="Compact"/>
              <w:jc w:val="left"/>
            </w:pPr>
            <w:r>
              <w:rPr>
                <w:bCs/>
                <w:b/>
              </w:rPr>
              <w:t xml:space="preserve">$89,405.00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Auditor</w:t>
      </w:r>
      <w:r>
        <w:t xml:space="preserve"> </w:t>
      </w:r>
      <w:r>
        <w:t xml:space="preserve">team are subject to revision.</w:t>
      </w:r>
    </w:p>
    <w:p>
      <w:pPr>
        <w:numPr>
          <w:ilvl w:val="0"/>
          <w:numId w:val="1002"/>
        </w:numPr>
        <w:pStyle w:val="Compact"/>
      </w:pPr>
      <w:r>
        <w:t xml:space="preserve">Payment terms: 40% upon execution of the engagement letter, 40% upon completion of fieldwork, and 20% upon delivery of the final audit report. All payments are due in United States Dollars (USD) via wire transfer to our Chicago, Illinois bank account.</w:t>
      </w:r>
    </w:p>
    <w:p>
      <w:pPr>
        <w:numPr>
          <w:ilvl w:val="0"/>
          <w:numId w:val="1002"/>
        </w:numPr>
        <w:pStyle w:val="Compact"/>
      </w:pPr>
      <w:r>
        <w:t xml:space="preserve">The</w:t>
      </w:r>
      <w:r>
        <w:t xml:space="preserve"> </w:t>
      </w:r>
      <w:r>
        <w:t xml:space="preserve">Auditor</w:t>
      </w:r>
      <w:r>
        <w:t xml:space="preserve"> </w:t>
      </w:r>
      <w:r>
        <w:t xml:space="preserve">engagement is governed by the laws of the State of Illinois and the federal laws of the United States. Any disputes arising from this</w:t>
      </w:r>
      <w:r>
        <w:t xml:space="preserve"> </w:t>
      </w:r>
      <w:r>
        <w:t xml:space="preserve">Quotation Estimate</w:t>
      </w:r>
      <w:r>
        <w:t xml:space="preserve"> </w:t>
      </w:r>
      <w:r>
        <w:t xml:space="preserve">shall be resolved through binding arbitration in Cook County,</w:t>
      </w:r>
      <w:r>
        <w:t xml:space="preserve"> </w:t>
      </w:r>
      <w:r>
        <w:t xml:space="preserve">United States Chicago</w:t>
      </w:r>
      <w:r>
        <w:t xml:space="preserve">, in accordance with the rules of the American Arbitration Association.</w:t>
      </w:r>
    </w:p>
    <w:p>
      <w:pPr>
        <w:numPr>
          <w:ilvl w:val="0"/>
          <w:numId w:val="1002"/>
        </w:numPr>
        <w:pStyle w:val="Compact"/>
      </w:pPr>
      <w:r>
        <w:t xml:space="preserve">Meridian Audit &amp; Compliance Group, LLC reserves the right to adjust the total fee by no more than ten percent (10%) should the scope of the</w:t>
      </w:r>
      <w:r>
        <w:t xml:space="preserve"> </w:t>
      </w:r>
      <w:r>
        <w:t xml:space="preserve">Auditor</w:t>
      </w:r>
      <w:r>
        <w:t xml:space="preserve"> </w:t>
      </w:r>
      <w:r>
        <w:t xml:space="preserve">engagement expand beyond the parameters described in Section 2. Any such adjustment will be documented in a written amendment to this</w:t>
      </w:r>
      <w:r>
        <w:t xml:space="preserve"> </w:t>
      </w:r>
      <w:r>
        <w:t xml:space="preserve">Quotation Estimate</w:t>
      </w:r>
      <w:r>
        <w:t xml:space="preserve">.</w:t>
      </w:r>
    </w:p>
    <w:p>
      <w:pPr>
        <w:numPr>
          <w:ilvl w:val="0"/>
          <w:numId w:val="1002"/>
        </w:numPr>
        <w:pStyle w:val="Compact"/>
      </w:pPr>
      <w:r>
        <w:t xml:space="preserve">All work product, including draft reports, working papers, and the final audit opinion, shall remain the confidential property of Harborview Manufacturing Corp. The</w:t>
      </w:r>
      <w:r>
        <w:t xml:space="preserve"> </w:t>
      </w:r>
      <w:r>
        <w:t xml:space="preserve">Auditor</w:t>
      </w:r>
      <w:r>
        <w:t xml:space="preserve"> </w:t>
      </w:r>
      <w:r>
        <w:t xml:space="preserve">team is bound by a mutual non-disclosure agreement (NDA) executed concurrently with the engagement letter.</w:t>
      </w:r>
    </w:p>
    <w:p>
      <w:pPr>
        <w:numPr>
          <w:ilvl w:val="0"/>
          <w:numId w:val="1002"/>
        </w:numPr>
        <w:pStyle w:val="Compact"/>
      </w:pPr>
      <w:r>
        <w:t xml:space="preserve">This</w:t>
      </w:r>
      <w:r>
        <w:t xml:space="preserve"> </w:t>
      </w:r>
      <w:r>
        <w:t xml:space="preserve">Quotation Estimate</w:t>
      </w:r>
      <w:r>
        <w:t xml:space="preserve"> </w:t>
      </w:r>
      <w:r>
        <w:t xml:space="preserve">does not constitute a guarantee of any specific audit outcome. The</w:t>
      </w:r>
      <w:r>
        <w:t xml:space="preserve"> </w:t>
      </w:r>
      <w:r>
        <w:t xml:space="preserve">Auditor</w:t>
      </w:r>
      <w:r>
        <w:t xml:space="preserve"> </w:t>
      </w:r>
      <w:r>
        <w:t xml:space="preserve">shall exercise professional judgment in accordance with GAAS and issue an opinion based on the evidence gathered during the engagement period in</w:t>
      </w:r>
      <w:r>
        <w:t xml:space="preserve"> </w:t>
      </w:r>
      <w:r>
        <w:t xml:space="preserve">United States Chicago</w:t>
      </w:r>
      <w:r>
        <w:t xml:space="preserve">.</w:t>
      </w:r>
    </w:p>
    <w:p>
      <w:pPr>
        <w:numPr>
          <w:ilvl w:val="0"/>
          <w:numId w:val="1002"/>
        </w:numPr>
        <w:pStyle w:val="Compact"/>
      </w:pPr>
      <w:r>
        <w:t xml:space="preserve">Estimated project timeline: Eight (8) weeks from the date of engagement letter execution, with on-site fieldwork conducted at the client's facility in the</w:t>
      </w:r>
      <w:r>
        <w:t xml:space="preserve"> </w:t>
      </w:r>
      <w:r>
        <w:t xml:space="preserve">United States Chicago</w:t>
      </w:r>
      <w:r>
        <w:t xml:space="preserve"> </w:t>
      </w:r>
      <w:r>
        <w:t xml:space="preserve">area.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projected fees outlined herein for the engagement of the</w:t>
      </w:r>
      <w:r>
        <w:t xml:space="preserve"> </w:t>
      </w:r>
      <w:r>
        <w:t xml:space="preserve">Auditor</w:t>
      </w:r>
      <w:r>
        <w:t xml:space="preserve"> </w:t>
      </w:r>
      <w:r>
        <w:t xml:space="preserve">services in</w:t>
      </w:r>
      <w:r>
        <w:t xml:space="preserve"> </w:t>
      </w:r>
      <w:r>
        <w:t xml:space="preserve">United States Chicago</w:t>
      </w:r>
      <w:r>
        <w:t xml:space="preserve">.</w:t>
      </w:r>
    </w:p>
    <w:p>
      <w:pPr>
        <w:pStyle w:val="BodyText"/>
      </w:pPr>
      <w:r>
        <w:rPr>
          <w:bCs/>
          <w:b/>
        </w:rPr>
        <w:t xml:space="preserve">For Meridian Audit &amp; Compliance Group, LLC</w:t>
      </w:r>
      <w:r>
        <w:br/>
      </w:r>
      <w:r>
        <w:t xml:space="preserve">Robert T. Ashford, CPA, CGMA</w:t>
      </w:r>
      <w:r>
        <w:br/>
      </w:r>
      <w:r>
        <w:t xml:space="preserve">Lead Auditor</w:t>
      </w:r>
      <w:r>
        <w:br/>
      </w:r>
      <w:r>
        <w:t xml:space="preserve">Date: ______________________</w:t>
      </w:r>
    </w:p>
    <w:p>
      <w:pPr>
        <w:pStyle w:val="BodyText"/>
      </w:pPr>
      <w:r>
        <w:rPr>
          <w:bCs/>
          <w:b/>
        </w:rPr>
        <w:t xml:space="preserve">For Harborview Manufacturing Corp.</w:t>
      </w:r>
      <w:r>
        <w:br/>
      </w:r>
      <w:r>
        <w:t xml:space="preserve">Diane Kowalski, CFO</w:t>
      </w:r>
      <w:r>
        <w:br/>
      </w:r>
      <w:r>
        <w:t xml:space="preserve">Date: ______________________</w:t>
      </w:r>
    </w:p>
    <w:p>
      <w:pPr>
        <w:pStyle w:val="BodyText"/>
      </w:pPr>
      <w:r>
        <w:t xml:space="preserve">Meridian Audit &amp; Compliance Group, LLC  |  150 N. Michigan Avenue, Suite 4200, Chicago, IL 60601, United States</w:t>
      </w:r>
      <w:r>
        <w:br/>
      </w:r>
      <w:r>
        <w:t xml:space="preserve">This Quotation Estimate is a confidential business document. Unauthorized reproduction or distribution is prohibited.</w:t>
      </w:r>
      <w:r>
        <w:br/>
      </w:r>
      <w:r>
        <w:t xml:space="preserve">Document Reference: ME-CHI-2025-04172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States Chicago</dc:title>
  <dc:creator/>
  <dc:language>en</dc:language>
  <cp:keywords/>
  <dcterms:created xsi:type="dcterms:W3CDTF">2026-10-10T04:33:50Z</dcterms:created>
  <dcterms:modified xsi:type="dcterms:W3CDTF">2026-10-10T04:33:50Z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