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echauto-engenharia-ltda."/>
    <w:p>
      <w:pPr>
        <w:pStyle w:val="Heading1"/>
      </w:pPr>
      <w:r>
        <w:t xml:space="preserve">TechAuto Engenharia Ltda.</w:t>
      </w:r>
    </w:p>
    <w:p>
      <w:pPr>
        <w:pStyle w:val="FirstParagraph"/>
      </w:pPr>
      <w:r>
        <w:t xml:space="preserve">Av. Rio Branco, 1200 - Centro, Rio de Janeiro, RJ - CEP 20040-001</w:t>
      </w:r>
    </w:p>
    <w:p>
      <w:pPr>
        <w:pStyle w:val="BodyText"/>
      </w:pPr>
      <w:r>
        <w:t xml:space="preserve">CNPJ: 12.345.678/0001-90 | Tel: +55 (21) 3456-7890</w:t>
      </w:r>
    </w:p>
    <w:p>
      <w:pPr>
        <w:pStyle w:val="BodyText"/>
      </w:pPr>
      <w:r>
        <w:t xml:space="preserve">Email: quotations@techauto-eng.com.br</w:t>
      </w:r>
    </w:p>
    <w:bookmarkEnd w:id="20"/>
    <w:p>
      <w:pPr>
        <w:pStyle w:val="BodyText"/>
      </w:pPr>
      <w:r>
        <w:rPr>
          <w:bCs/>
          <w:b/>
        </w:rPr>
        <w:t xml:space="preserve">Quotation Estimate No.:</w:t>
      </w:r>
      <w:r>
        <w:t xml:space="preserve"> </w:t>
      </w:r>
      <w:r>
        <w:t xml:space="preserve">QE-2025-04872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Brazil Rio de Janeiro</w:t>
      </w:r>
    </w:p>
    <w:bookmarkStart w:id="21" w:name="quotation-estimate"/>
    <w:p>
      <w:pPr>
        <w:pStyle w:val="Heading2"/>
      </w:pPr>
      <w:r>
        <w:t xml:space="preserve">Quotation Estimate</w:t>
      </w:r>
    </w:p>
    <w:p>
      <w:pPr>
        <w:pStyle w:val="FirstParagraph"/>
      </w:pPr>
      <w:r>
        <w:t xml:space="preserve">Professional Automotive Engineer Services — Brazil Rio de Janeiro</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AutoParts Brasil S.A.</w:t>
      </w:r>
    </w:p>
    <w:p>
      <w:pPr>
        <w:pStyle w:val="BodyText"/>
      </w:pPr>
      <w:r>
        <w:rPr>
          <w:bCs/>
          <w:b/>
        </w:rPr>
        <w:t xml:space="preserve">Attn:</w:t>
      </w:r>
      <w:r>
        <w:t xml:space="preserve"> </w:t>
      </w:r>
      <w:r>
        <w:t xml:space="preserve">Mr. Carlos Mendes, Procurement Director</w:t>
      </w:r>
    </w:p>
    <w:p>
      <w:pPr>
        <w:pStyle w:val="BodyText"/>
      </w:pPr>
      <w:r>
        <w:rPr>
          <w:bCs/>
          <w:b/>
        </w:rPr>
        <w:t xml:space="preserve">Address:</w:t>
      </w:r>
      <w:r>
        <w:t xml:space="preserve"> </w:t>
      </w:r>
      <w:r>
        <w:t xml:space="preserve">Rod. Washington Luís, Km 28, Duque de Caxias, RJ</w:t>
      </w:r>
    </w:p>
    <w:p>
      <w:pPr>
        <w:pStyle w:val="BodyText"/>
      </w:pPr>
      <w:r>
        <w:rPr>
          <w:bCs/>
          <w:b/>
        </w:rPr>
        <w:t xml:space="preserve">CNPJ:</w:t>
      </w:r>
      <w:r>
        <w:t xml:space="preserve"> </w:t>
      </w:r>
      <w:r>
        <w:t xml:space="preserve">98.765.432/0001-10</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TechAuto Engenharia Ltda.</w:t>
      </w:r>
    </w:p>
    <w:p>
      <w:pPr>
        <w:pStyle w:val="BodyText"/>
      </w:pPr>
      <w:r>
        <w:rPr>
          <w:bCs/>
          <w:b/>
        </w:rPr>
        <w:t xml:space="preserve">Attn:</w:t>
      </w:r>
      <w:r>
        <w:t xml:space="preserve"> </w:t>
      </w:r>
      <w:r>
        <w:t xml:space="preserve">Eng. Fernanda Oliveira, P.Eng.</w:t>
      </w:r>
    </w:p>
    <w:p>
      <w:pPr>
        <w:pStyle w:val="BodyText"/>
      </w:pPr>
      <w:r>
        <w:rPr>
          <w:bCs/>
          <w:b/>
        </w:rPr>
        <w:t xml:space="preserve">Address:</w:t>
      </w:r>
      <w:r>
        <w:t xml:space="preserve"> </w:t>
      </w:r>
      <w:r>
        <w:t xml:space="preserve">Av. Rio Branco, 1200, Centro, Rio de Janeiro, RJ</w:t>
      </w:r>
    </w:p>
    <w:p>
      <w:pPr>
        <w:pStyle w:val="BodyText"/>
      </w:pPr>
      <w:r>
        <w:rPr>
          <w:bCs/>
          <w:b/>
        </w:rPr>
        <w:t xml:space="preserve">CNPJ:</w:t>
      </w:r>
      <w:r>
        <w:t xml:space="preserve"> </w:t>
      </w:r>
      <w:r>
        <w:t xml:space="preserve">12.345.678/0001-90</w:t>
      </w:r>
    </w:p>
    <w:bookmarkEnd w:id="23"/>
    <w:bookmarkStart w:id="24" w:name="X00189e7275ac1f7c5cf5c15eb7216ccb47d22ca"/>
    <w:p>
      <w:pPr>
        <w:pStyle w:val="Heading3"/>
      </w:pPr>
      <w:r>
        <w:t xml:space="preserve">1. Scope of Work — Automotive Engineer Services</w:t>
      </w:r>
    </w:p>
    <w:p>
      <w:pPr>
        <w:pStyle w:val="FirstParagraph"/>
      </w:pPr>
      <w:r>
        <w:t xml:space="preserve">This</w:t>
      </w:r>
      <w:r>
        <w:t xml:space="preserve"> </w:t>
      </w:r>
      <w:r>
        <w:t xml:space="preserve">Quotation Estimate</w:t>
      </w:r>
      <w:r>
        <w:t xml:space="preserve"> </w:t>
      </w:r>
      <w:r>
        <w:t xml:space="preserve">is issued by TechAuto Engenharia Ltda. to provide comprehensive</w:t>
      </w:r>
      <w:r>
        <w:t xml:space="preserve"> </w:t>
      </w:r>
      <w:r>
        <w:t xml:space="preserve">Automotive Engineer</w:t>
      </w:r>
      <w:r>
        <w:t xml:space="preserve"> </w:t>
      </w:r>
      <w:r>
        <w:t xml:space="preserve">consulting and technical services to AutoParts Brasil S.A. All services will be performed within the metropolitan region of</w:t>
      </w:r>
      <w:r>
        <w:t xml:space="preserve"> </w:t>
      </w:r>
      <w:r>
        <w:t xml:space="preserve">Brazil Rio de Janeiro</w:t>
      </w:r>
      <w:r>
        <w:t xml:space="preserve">, with primary operations based in the Centro district and secondary fieldwork conducted across the Zona Norte, Zona Sul, and the industrial corridor of Duque de Caxias. The scope encompasses the following deliverables:</w:t>
      </w:r>
    </w:p>
    <w:p>
      <w:pPr>
        <w:numPr>
          <w:ilvl w:val="0"/>
          <w:numId w:val="1001"/>
        </w:numPr>
        <w:pStyle w:val="Compact"/>
      </w:pPr>
      <w:r>
        <w:t xml:space="preserve">Full diagnostic assessment of the client's existing automotive production line, including engine assembly, transmission calibration, and electrical systems integration.</w:t>
      </w:r>
    </w:p>
    <w:p>
      <w:pPr>
        <w:numPr>
          <w:ilvl w:val="0"/>
          <w:numId w:val="1001"/>
        </w:numPr>
        <w:pStyle w:val="Compact"/>
      </w:pPr>
      <w:r>
        <w:t xml:space="preserve">Design and development of a new lightweight chassis component using advanced finite element analysis (FEA) and CAD modeling compliant with INMETRO and ANVISA regulatory standards applicable in Brazil.</w:t>
      </w:r>
    </w:p>
    <w:p>
      <w:pPr>
        <w:numPr>
          <w:ilvl w:val="0"/>
          <w:numId w:val="1001"/>
        </w:numPr>
        <w:pStyle w:val="Compact"/>
      </w:pPr>
      <w:r>
        <w:t xml:space="preserve">Performance optimization of the current fuel injection system to meet the Proconve L7 emission standards mandated for vehicles manufactured in the</w:t>
      </w:r>
      <w:r>
        <w:t xml:space="preserve"> </w:t>
      </w:r>
      <w:r>
        <w:t xml:space="preserve">Brazil Rio de Janeiro</w:t>
      </w:r>
      <w:r>
        <w:t xml:space="preserve"> </w:t>
      </w:r>
      <w:r>
        <w:t xml:space="preserve">industrial sector.</w:t>
      </w:r>
    </w:p>
    <w:p>
      <w:pPr>
        <w:numPr>
          <w:ilvl w:val="0"/>
          <w:numId w:val="1001"/>
        </w:numPr>
        <w:pStyle w:val="Compact"/>
      </w:pPr>
      <w:r>
        <w:t xml:space="preserve">Preparation of a detailed technical report and engineering documentation package, including material specifications, tolerance analyses, and quality control protocols.</w:t>
      </w:r>
    </w:p>
    <w:p>
      <w:pPr>
        <w:numPr>
          <w:ilvl w:val="0"/>
          <w:numId w:val="1001"/>
        </w:numPr>
        <w:pStyle w:val="Compact"/>
      </w:pPr>
      <w:r>
        <w:t xml:space="preserve">On-site supervision and mentoring of the client's in-house technical team for a period of four (4) weeks at the Duque de Caxias manufacturing facility.</w:t>
      </w:r>
    </w:p>
    <w:p>
      <w:pPr>
        <w:numPr>
          <w:ilvl w:val="0"/>
          <w:numId w:val="1001"/>
        </w:numPr>
        <w:pStyle w:val="Compact"/>
      </w:pPr>
      <w:r>
        <w:t xml:space="preserve">Two (2) on-site inspection visits to the client's assembly plant in the</w:t>
      </w:r>
      <w:r>
        <w:t xml:space="preserve"> </w:t>
      </w:r>
      <w:r>
        <w:t xml:space="preserve">Brazil Rio de Janeiro</w:t>
      </w:r>
      <w:r>
        <w:t xml:space="preserve"> </w:t>
      </w:r>
      <w:r>
        <w:t xml:space="preserve">metropolitan area for progress validation and corrective action implementation.</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Automotive Engineer — Diagnostic Assessment &amp; Line Audit</w:t>
            </w:r>
          </w:p>
        </w:tc>
        <w:tc>
          <w:tcPr/>
          <w:p>
            <w:pPr>
              <w:pStyle w:val="Compact"/>
              <w:jc w:val="left"/>
            </w:pPr>
            <w:r>
              <w:t xml:space="preserve">Day</w:t>
            </w:r>
          </w:p>
        </w:tc>
        <w:tc>
          <w:tcPr/>
          <w:p>
            <w:pPr>
              <w:pStyle w:val="Compact"/>
              <w:jc w:val="left"/>
            </w:pPr>
            <w:r>
              <w:t xml:space="preserve">5</w:t>
            </w:r>
          </w:p>
        </w:tc>
        <w:tc>
          <w:tcPr/>
          <w:p>
            <w:pPr>
              <w:pStyle w:val="Compact"/>
              <w:jc w:val="left"/>
            </w:pPr>
            <w:r>
              <w:t xml:space="preserve">R$ 4,200.00</w:t>
            </w:r>
          </w:p>
        </w:tc>
        <w:tc>
          <w:tcPr/>
          <w:p>
            <w:pPr>
              <w:pStyle w:val="Compact"/>
              <w:jc w:val="left"/>
            </w:pPr>
            <w:r>
              <w:t xml:space="preserve">R$ 21,000.00</w:t>
            </w:r>
          </w:p>
        </w:tc>
      </w:tr>
      <w:tr>
        <w:tc>
          <w:tcPr/>
          <w:p>
            <w:pPr>
              <w:pStyle w:val="Compact"/>
              <w:jc w:val="left"/>
            </w:pPr>
            <w:r>
              <w:t xml:space="preserve">02</w:t>
            </w:r>
          </w:p>
        </w:tc>
        <w:tc>
          <w:tcPr/>
          <w:p>
            <w:pPr>
              <w:pStyle w:val="Compact"/>
              <w:jc w:val="left"/>
            </w:pPr>
            <w:r>
              <w:t xml:space="preserve">Automotive Engineer — Chassis Component Design (FEA/CAD)</w:t>
            </w:r>
          </w:p>
        </w:tc>
        <w:tc>
          <w:tcPr/>
          <w:p>
            <w:pPr>
              <w:pStyle w:val="Compact"/>
              <w:jc w:val="left"/>
            </w:pPr>
            <w:r>
              <w:t xml:space="preserve">Lot</w:t>
            </w:r>
          </w:p>
        </w:tc>
        <w:tc>
          <w:tcPr/>
          <w:p>
            <w:pPr>
              <w:pStyle w:val="Compact"/>
              <w:jc w:val="left"/>
            </w:pPr>
            <w:r>
              <w:t xml:space="preserve">1</w:t>
            </w:r>
          </w:p>
        </w:tc>
        <w:tc>
          <w:tcPr/>
          <w:p>
            <w:pPr>
              <w:pStyle w:val="Compact"/>
              <w:jc w:val="left"/>
            </w:pPr>
            <w:r>
              <w:t xml:space="preserve">R$ 38,500.00</w:t>
            </w:r>
          </w:p>
        </w:tc>
        <w:tc>
          <w:tcPr/>
          <w:p>
            <w:pPr>
              <w:pStyle w:val="Compact"/>
              <w:jc w:val="left"/>
            </w:pPr>
            <w:r>
              <w:t xml:space="preserve">R$ 38,500.00</w:t>
            </w:r>
          </w:p>
        </w:tc>
      </w:tr>
      <w:tr>
        <w:tc>
          <w:tcPr/>
          <w:p>
            <w:pPr>
              <w:pStyle w:val="Compact"/>
              <w:jc w:val="left"/>
            </w:pPr>
            <w:r>
              <w:t xml:space="preserve">03</w:t>
            </w:r>
          </w:p>
        </w:tc>
        <w:tc>
          <w:tcPr/>
          <w:p>
            <w:pPr>
              <w:pStyle w:val="Compact"/>
              <w:jc w:val="left"/>
            </w:pPr>
            <w:r>
              <w:t xml:space="preserve">Fuel Injection System Optimization &amp; Proconve L7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R$ 27,800.00</w:t>
            </w:r>
          </w:p>
        </w:tc>
        <w:tc>
          <w:tcPr/>
          <w:p>
            <w:pPr>
              <w:pStyle w:val="Compact"/>
              <w:jc w:val="left"/>
            </w:pPr>
            <w:r>
              <w:t xml:space="preserve">R$ 27,800.00</w:t>
            </w:r>
          </w:p>
        </w:tc>
      </w:tr>
      <w:tr>
        <w:tc>
          <w:tcPr/>
          <w:p>
            <w:pPr>
              <w:pStyle w:val="Compact"/>
              <w:jc w:val="left"/>
            </w:pPr>
            <w:r>
              <w:t xml:space="preserve">04</w:t>
            </w:r>
          </w:p>
        </w:tc>
        <w:tc>
          <w:tcPr/>
          <w:p>
            <w:pPr>
              <w:pStyle w:val="Compact"/>
              <w:jc w:val="left"/>
            </w:pPr>
            <w:r>
              <w:t xml:space="preserve">Technical Report &amp; Engineering Documentation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05</w:t>
            </w:r>
          </w:p>
        </w:tc>
        <w:tc>
          <w:tcPr/>
          <w:p>
            <w:pPr>
              <w:pStyle w:val="Compact"/>
              <w:jc w:val="left"/>
            </w:pPr>
            <w:r>
              <w:t xml:space="preserve">On-Site Supervision &amp; Team Mentoring (Duque de Caxias, RJ)</w:t>
            </w:r>
          </w:p>
        </w:tc>
        <w:tc>
          <w:tcPr/>
          <w:p>
            <w:pPr>
              <w:pStyle w:val="Compact"/>
              <w:jc w:val="left"/>
            </w:pPr>
            <w:r>
              <w:t xml:space="preserve">Week</w:t>
            </w:r>
          </w:p>
        </w:tc>
        <w:tc>
          <w:tcPr/>
          <w:p>
            <w:pPr>
              <w:pStyle w:val="Compact"/>
              <w:jc w:val="left"/>
            </w:pPr>
            <w:r>
              <w:t xml:space="preserve">4</w:t>
            </w:r>
          </w:p>
        </w:tc>
        <w:tc>
          <w:tcPr/>
          <w:p>
            <w:pPr>
              <w:pStyle w:val="Compact"/>
              <w:jc w:val="left"/>
            </w:pPr>
            <w:r>
              <w:t xml:space="preserve">R$ 15,600.00</w:t>
            </w:r>
          </w:p>
        </w:tc>
        <w:tc>
          <w:tcPr/>
          <w:p>
            <w:pPr>
              <w:pStyle w:val="Compact"/>
              <w:jc w:val="left"/>
            </w:pPr>
            <w:r>
              <w:t xml:space="preserve">R$ 62,400.00</w:t>
            </w:r>
          </w:p>
        </w:tc>
      </w:tr>
      <w:tr>
        <w:tc>
          <w:tcPr/>
          <w:p>
            <w:pPr>
              <w:pStyle w:val="Compact"/>
              <w:jc w:val="left"/>
            </w:pPr>
            <w:r>
              <w:t xml:space="preserve">06</w:t>
            </w:r>
          </w:p>
        </w:tc>
        <w:tc>
          <w:tcPr/>
          <w:p>
            <w:pPr>
              <w:pStyle w:val="Compact"/>
              <w:jc w:val="left"/>
            </w:pPr>
            <w:r>
              <w:t xml:space="preserve">On-Site Inspection Visits — Brazil Rio de Janeiro Metro Area</w:t>
            </w:r>
          </w:p>
        </w:tc>
        <w:tc>
          <w:tcPr/>
          <w:p>
            <w:pPr>
              <w:pStyle w:val="Compact"/>
              <w:jc w:val="left"/>
            </w:pPr>
            <w:r>
              <w:t xml:space="preserve">Visit</w:t>
            </w:r>
          </w:p>
        </w:tc>
        <w:tc>
          <w:tcPr/>
          <w:p>
            <w:pPr>
              <w:pStyle w:val="Compact"/>
              <w:jc w:val="left"/>
            </w:pPr>
            <w:r>
              <w:t xml:space="preserve">2</w:t>
            </w:r>
          </w:p>
        </w:tc>
        <w:tc>
          <w:tcPr/>
          <w:p>
            <w:pPr>
              <w:pStyle w:val="Compact"/>
              <w:jc w:val="left"/>
            </w:pPr>
            <w:r>
              <w:t xml:space="preserve">R$ 6,800.00</w:t>
            </w:r>
          </w:p>
        </w:tc>
        <w:tc>
          <w:tcPr/>
          <w:p>
            <w:pPr>
              <w:pStyle w:val="Compact"/>
              <w:jc w:val="left"/>
            </w:pPr>
            <w:r>
              <w:t xml:space="preserve">R$ 13,600.00</w:t>
            </w:r>
          </w:p>
        </w:tc>
      </w:tr>
      <w:tr>
        <w:tc>
          <w:tcPr/>
          <w:p>
            <w:pPr>
              <w:pStyle w:val="Compact"/>
              <w:jc w:val="left"/>
            </w:pPr>
            <w:r>
              <w:t xml:space="preserve">07</w:t>
            </w:r>
          </w:p>
        </w:tc>
        <w:tc>
          <w:tcPr/>
          <w:p>
            <w:pPr>
              <w:pStyle w:val="Compact"/>
              <w:jc w:val="left"/>
            </w:pPr>
            <w:r>
              <w:t xml:space="preserve">Travel, Accommodation &amp; Local Transport (Rio de Janeiro region)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08</w:t>
            </w:r>
          </w:p>
        </w:tc>
        <w:tc>
          <w:tcPr/>
          <w:p>
            <w:pPr>
              <w:pStyle w:val="Compact"/>
              <w:jc w:val="left"/>
            </w:pPr>
            <w:r>
              <w:t xml:space="preserve">Software Licenses &amp; Specialized Testing Equipment Rental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R$ 9,500.00</w:t>
            </w:r>
          </w:p>
        </w:tc>
        <w:tc>
          <w:tcPr/>
          <w:p>
            <w:pPr>
              <w:pStyle w:val="Compact"/>
              <w:jc w:val="left"/>
            </w:pPr>
            <w:r>
              <w:t xml:space="preserve">R$ 9,500.00</w:t>
            </w:r>
          </w:p>
        </w:tc>
      </w:tr>
      <w:tr>
        <w:tc>
          <w:tcPr>
            <w:gridSpan w:val="5"/>
          </w:tcPr>
          <w:p>
            <w:pPr>
              <w:pStyle w:val="Compact"/>
              <w:jc w:val="left"/>
            </w:pPr>
            <w:r>
              <w:t xml:space="preserve">Subtotal</w:t>
            </w:r>
          </w:p>
        </w:tc>
        <w:tc>
          <w:tcPr/>
          <w:p>
            <w:pPr>
              <w:pStyle w:val="Compact"/>
              <w:jc w:val="left"/>
            </w:pPr>
            <w:r>
              <w:t xml:space="preserve">R$ 199,400.00</w:t>
            </w:r>
          </w:p>
        </w:tc>
      </w:tr>
      <w:tr>
        <w:tc>
          <w:tcPr>
            <w:gridSpan w:val="5"/>
          </w:tcPr>
          <w:p>
            <w:pPr>
              <w:pStyle w:val="Compact"/>
              <w:jc w:val="left"/>
            </w:pPr>
            <w:r>
              <w:t xml:space="preserve">ICMS (12% — Rio de Janeiro State Tax)</w:t>
            </w:r>
          </w:p>
        </w:tc>
        <w:tc>
          <w:tcPr/>
          <w:p>
            <w:pPr>
              <w:pStyle w:val="Compact"/>
              <w:jc w:val="left"/>
            </w:pPr>
            <w:r>
              <w:t xml:space="preserve">R$ 23,928.00</w:t>
            </w:r>
          </w:p>
        </w:tc>
      </w:tr>
      <w:tr>
        <w:tc>
          <w:tcPr>
            <w:gridSpan w:val="5"/>
          </w:tcPr>
          <w:p>
            <w:pPr>
              <w:pStyle w:val="Compact"/>
              <w:jc w:val="left"/>
            </w:pPr>
            <w:r>
              <w:t xml:space="preserve">ISS (5% — Rio de Janeiro Municipal Service Tax)</w:t>
            </w:r>
          </w:p>
        </w:tc>
        <w:tc>
          <w:tcPr/>
          <w:p>
            <w:pPr>
              <w:pStyle w:val="Compact"/>
              <w:jc w:val="left"/>
            </w:pPr>
            <w:r>
              <w:t xml:space="preserve">R$ 9,970.00</w:t>
            </w:r>
          </w:p>
        </w:tc>
      </w:tr>
      <w:tr>
        <w:tc>
          <w:tcPr>
            <w:gridSpan w:val="5"/>
          </w:tcPr>
          <w:p>
            <w:pPr>
              <w:pStyle w:val="Compact"/>
              <w:jc w:val="left"/>
            </w:pPr>
            <w:r>
              <w:rPr>
                <w:bCs/>
                <w:b/>
              </w:rPr>
              <w:t xml:space="preserve">GRAND TOTAL (BRL)</w:t>
            </w:r>
          </w:p>
        </w:tc>
        <w:tc>
          <w:tcPr/>
          <w:p>
            <w:pPr>
              <w:pStyle w:val="Compact"/>
              <w:jc w:val="left"/>
            </w:pPr>
            <w:r>
              <w:rPr>
                <w:bCs/>
                <w:b/>
              </w:rPr>
              <w:t xml:space="preserve">R$ 233,298.00</w:t>
            </w:r>
          </w:p>
        </w:tc>
      </w:tr>
    </w:tbl>
    <w:bookmarkEnd w:id="25"/>
    <w:bookmarkStart w:id="26" w:name="payment-terms"/>
    <w:p>
      <w:pPr>
        <w:pStyle w:val="Heading3"/>
      </w:pPr>
      <w:r>
        <w:t xml:space="preserve">3. Payment Terms</w:t>
      </w:r>
    </w:p>
    <w:p>
      <w:pPr>
        <w:pStyle w:val="FirstParagraph"/>
      </w:pPr>
      <w:r>
        <w:t xml:space="preserve">This</w:t>
      </w:r>
      <w:r>
        <w:t xml:space="preserve"> </w:t>
      </w:r>
      <w:r>
        <w:t xml:space="preserve">Quotation Estimate</w:t>
      </w:r>
      <w:r>
        <w:t xml:space="preserve"> </w:t>
      </w:r>
      <w:r>
        <w:t xml:space="preserve">is subject to the following payment schedule, all amounts denominated in Brazilian Reais (BRL) and payable via bank transfer (TED/PIX) to the account of TechAuto Engenharia Ltda.:</w:t>
      </w:r>
    </w:p>
    <w:p>
      <w:pPr>
        <w:numPr>
          <w:ilvl w:val="0"/>
          <w:numId w:val="1002"/>
        </w:numPr>
        <w:pStyle w:val="Compact"/>
      </w:pPr>
      <w:r>
        <w:rPr>
          <w:bCs/>
          <w:b/>
        </w:rPr>
        <w:t xml:space="preserve">30% advance payment</w:t>
      </w:r>
      <w:r>
        <w:t xml:space="preserve"> </w:t>
      </w:r>
      <w:r>
        <w:t xml:space="preserve">(R$ 69,989.40) due upon signed acceptance of this Quotation Estimate and prior to commencement of work.</w:t>
      </w:r>
    </w:p>
    <w:p>
      <w:pPr>
        <w:numPr>
          <w:ilvl w:val="0"/>
          <w:numId w:val="1002"/>
        </w:numPr>
        <w:pStyle w:val="Compact"/>
      </w:pPr>
      <w:r>
        <w:rPr>
          <w:bCs/>
          <w:b/>
        </w:rPr>
        <w:t xml:space="preserve">40% milestone payment</w:t>
      </w:r>
      <w:r>
        <w:t xml:space="preserve"> </w:t>
      </w:r>
      <w:r>
        <w:t xml:space="preserve">(R$ 93,319.20) due upon delivery and client approval of the chassis component design and fuel injection optimization deliverables.</w:t>
      </w:r>
    </w:p>
    <w:p>
      <w:pPr>
        <w:numPr>
          <w:ilvl w:val="0"/>
          <w:numId w:val="1002"/>
        </w:numPr>
        <w:pStyle w:val="Compact"/>
      </w:pPr>
      <w:r>
        <w:rPr>
          <w:bCs/>
          <w:b/>
        </w:rPr>
        <w:t xml:space="preserve">30% final payment</w:t>
      </w:r>
      <w:r>
        <w:t xml:space="preserve"> </w:t>
      </w:r>
      <w:r>
        <w:t xml:space="preserve">(R$ 69,989.40) due within fifteen (15) business days following the final on-site inspection visit and submission of the complete technical report.</w:t>
      </w:r>
    </w:p>
    <w:bookmarkEnd w:id="26"/>
    <w:bookmarkStart w:id="27" w:name="terms-and-conditions"/>
    <w:p>
      <w:pPr>
        <w:pStyle w:val="Heading3"/>
      </w:pPr>
      <w:r>
        <w:t xml:space="preserve">4. Terms and Conditions</w:t>
      </w:r>
    </w:p>
    <w:p>
      <w:pPr>
        <w:numPr>
          <w:ilvl w:val="0"/>
          <w:numId w:val="1003"/>
        </w:numPr>
        <w:pStyle w:val="Compact"/>
      </w:pPr>
      <w:r>
        <w:t xml:space="preserve">This Quotation Estimate is valid for thirty (30) calendar days from the date of issue. After the expiration date, all pricing and availability must be reconfirmed in writing.</w:t>
      </w:r>
    </w:p>
    <w:p>
      <w:pPr>
        <w:numPr>
          <w:ilvl w:val="0"/>
          <w:numId w:val="1003"/>
        </w:numPr>
        <w:pStyle w:val="Compact"/>
      </w:pPr>
      <w:r>
        <w:t xml:space="preserve">All</w:t>
      </w:r>
      <w:r>
        <w:t xml:space="preserve"> </w:t>
      </w:r>
      <w:r>
        <w:t xml:space="preserve">Automotive Engineer</w:t>
      </w:r>
      <w:r>
        <w:t xml:space="preserve"> </w:t>
      </w:r>
      <w:r>
        <w:t xml:space="preserve">services shall be performed in strict compliance with Brazilian federal and state regulations, including but not limited to INMETRO certification requirements, ANVISA safety directives, and the Proconve emission standards enforced in the</w:t>
      </w:r>
      <w:r>
        <w:t xml:space="preserve"> </w:t>
      </w:r>
      <w:r>
        <w:t xml:space="preserve">Brazil Rio de Janeiro</w:t>
      </w:r>
      <w:r>
        <w:t xml:space="preserve"> </w:t>
      </w:r>
      <w:r>
        <w:t xml:space="preserve">jurisdiction.</w:t>
      </w:r>
    </w:p>
    <w:p>
      <w:pPr>
        <w:numPr>
          <w:ilvl w:val="0"/>
          <w:numId w:val="1003"/>
        </w:numPr>
        <w:pStyle w:val="Compact"/>
      </w:pPr>
      <w:r>
        <w:t xml:space="preserve">The client agrees to provide safe working conditions, necessary access to facilities, and all relevant technical documentation at the Duque de Caxias plant and any other</w:t>
      </w:r>
      <w:r>
        <w:t xml:space="preserve"> </w:t>
      </w:r>
      <w:r>
        <w:t xml:space="preserve">Brazil Rio de Janeiro</w:t>
      </w:r>
      <w:r>
        <w:t xml:space="preserve"> </w:t>
      </w:r>
      <w:r>
        <w:t xml:space="preserve">locations as required.</w:t>
      </w:r>
    </w:p>
    <w:p>
      <w:pPr>
        <w:numPr>
          <w:ilvl w:val="0"/>
          <w:numId w:val="1003"/>
        </w:numPr>
        <w:pStyle w:val="Compact"/>
      </w:pPr>
      <w:r>
        <w:t xml:space="preserve">Any scope changes, additional engineering hours, or extended on-site presence beyond the quantities stated herein shall be subject to a supplementary Quotation Estimate and mutual written approval before execution.</w:t>
      </w:r>
    </w:p>
    <w:p>
      <w:pPr>
        <w:numPr>
          <w:ilvl w:val="0"/>
          <w:numId w:val="1003"/>
        </w:numPr>
        <w:pStyle w:val="Compact"/>
      </w:pPr>
      <w:r>
        <w:t xml:space="preserve">Intellectual property rights for all designs, analyses, and documentation produced under this engagement shall transfer to the client upon full and final payment.</w:t>
      </w:r>
    </w:p>
    <w:p>
      <w:pPr>
        <w:numPr>
          <w:ilvl w:val="0"/>
          <w:numId w:val="1003"/>
        </w:numPr>
        <w:pStyle w:val="Compact"/>
      </w:pPr>
      <w:r>
        <w:t xml:space="preserve">Confidentiality: Both parties agree to maintain strict confidentiality regarding all proprietary data, trade secrets, and technical information exchanged during the course of this project, in accordance with Brazilian Law No. 13,709/2018 (LGPD) and applicable commercial secrecy statutes.</w:t>
      </w:r>
    </w:p>
    <w:p>
      <w:pPr>
        <w:numPr>
          <w:ilvl w:val="0"/>
          <w:numId w:val="1003"/>
        </w:numPr>
        <w:pStyle w:val="Compact"/>
      </w:pPr>
      <w:r>
        <w:t xml:space="preserve">Force Majeure: Neither party shall be liable for delays or non-performance caused by events beyond reasonable control, including but not limited to natural disasters, government-mandated shutdowns, or public health emergencies affecting the</w:t>
      </w:r>
      <w:r>
        <w:t xml:space="preserve"> </w:t>
      </w:r>
      <w:r>
        <w:t xml:space="preserve">Brazil Rio de Janeiro</w:t>
      </w:r>
      <w:r>
        <w:t xml:space="preserve"> </w:t>
      </w:r>
      <w:r>
        <w:t xml:space="preserve">metropolitan area.</w:t>
      </w:r>
    </w:p>
    <w:p>
      <w:pPr>
        <w:numPr>
          <w:ilvl w:val="0"/>
          <w:numId w:val="1003"/>
        </w:numPr>
        <w:pStyle w:val="Compact"/>
      </w:pPr>
      <w:r>
        <w:t xml:space="preserve">Governing Law: This Quotation Estimate and any resulting contract shall be governed by the laws of the Federative Republic of Brazil. Any disputes shall be resolved by arbitration in the city of Rio de Janeiro, RJ, in accordance with the rules of CAM-CCBC.</w:t>
      </w:r>
    </w:p>
    <w:bookmarkEnd w:id="27"/>
    <w:bookmarkStart w:id="28" w:name="acceptance-and-authorization"/>
    <w:p>
      <w:pPr>
        <w:pStyle w:val="Heading3"/>
      </w:pPr>
      <w:r>
        <w:t xml:space="preserve">5. Acceptance and Authorization</w:t>
      </w:r>
    </w:p>
    <w:p>
      <w:pPr>
        <w:pStyle w:val="FirstParagraph"/>
      </w:pPr>
      <w:r>
        <w:t xml:space="preserve">By signing below, the client acknowledges and accepts all terms, conditions, pricing, and scope of work detailed in this</w:t>
      </w:r>
      <w:r>
        <w:t xml:space="preserve"> </w:t>
      </w:r>
      <w:r>
        <w:t xml:space="preserve">Quotation Estimate</w:t>
      </w:r>
      <w:r>
        <w:t xml:space="preserve"> </w:t>
      </w:r>
      <w:r>
        <w:t xml:space="preserve">for</w:t>
      </w:r>
      <w:r>
        <w:t xml:space="preserve"> </w:t>
      </w:r>
      <w:r>
        <w:t xml:space="preserve">Automotive Engineer</w:t>
      </w:r>
      <w:r>
        <w:t xml:space="preserve"> </w:t>
      </w:r>
      <w:r>
        <w:t xml:space="preserve">services to be delivered in</w:t>
      </w:r>
      <w:r>
        <w:t xml:space="preserve"> </w:t>
      </w:r>
      <w:r>
        <w:t xml:space="preserve">Brazil Rio de Janeiro</w:t>
      </w:r>
      <w:r>
        <w:t xml:space="preserve">. This document, once countersigned by both parties, constitutes a binding commercial agreement.</w:t>
      </w:r>
    </w:p>
    <w:bookmarkEnd w:id="28"/>
    <w:p>
      <w:pPr>
        <w:pStyle w:val="BodyText"/>
      </w:pPr>
      <w:r>
        <w:rPr>
          <w:bCs/>
          <w:b/>
        </w:rPr>
        <w:t xml:space="preserve">Eng. Fernanda Oliveira, P.Eng.</w:t>
      </w:r>
    </w:p>
    <w:p>
      <w:pPr>
        <w:pStyle w:val="BodyText"/>
      </w:pPr>
      <w:r>
        <w:t xml:space="preserve">Technical Director</w:t>
      </w:r>
    </w:p>
    <w:p>
      <w:pPr>
        <w:pStyle w:val="BodyText"/>
      </w:pPr>
      <w:r>
        <w:t xml:space="preserve">TechAuto Engenharia Ltda.</w:t>
      </w:r>
    </w:p>
    <w:p>
      <w:pPr>
        <w:pStyle w:val="BodyText"/>
      </w:pPr>
      <w:r>
        <w:t xml:space="preserve">Date: _______________</w:t>
      </w:r>
    </w:p>
    <w:p>
      <w:pPr>
        <w:pStyle w:val="BodyText"/>
      </w:pPr>
      <w:r>
        <w:rPr>
          <w:bCs/>
          <w:b/>
        </w:rPr>
        <w:t xml:space="preserve">Mr. Carlos Mendes</w:t>
      </w:r>
    </w:p>
    <w:p>
      <w:pPr>
        <w:pStyle w:val="BodyText"/>
      </w:pPr>
      <w:r>
        <w:t xml:space="preserve">Procurement Director</w:t>
      </w:r>
    </w:p>
    <w:p>
      <w:pPr>
        <w:pStyle w:val="BodyText"/>
      </w:pPr>
      <w:r>
        <w:t xml:space="preserve">AutoParts Brasil S.A.</w:t>
      </w:r>
    </w:p>
    <w:p>
      <w:pPr>
        <w:pStyle w:val="BodyText"/>
      </w:pPr>
      <w:r>
        <w:t xml:space="preserve">Date: _______________</w:t>
      </w:r>
    </w:p>
    <w:p>
      <w:pPr>
        <w:pStyle w:val="BodyText"/>
      </w:pPr>
      <w:r>
        <w:t xml:space="preserve">TechAuto Engenharia Ltda. — CNPJ 12.345.678/0001-90 — Av. Rio Branco, 1200, Centro, Rio de Janeiro, RJ — CEP 20040-001</w:t>
      </w:r>
    </w:p>
    <w:p>
      <w:pPr>
        <w:pStyle w:val="BodyText"/>
      </w:pPr>
      <w:r>
        <w:t xml:space="preserve">Quotation Estimate QE-2025-04872 — Automotive Engineer Services — Brazil Rio de Janeiro — Page 1 of 1</w:t>
      </w:r>
    </w:p>
    <w:p>
      <w:pPr>
        <w:pStyle w:val="BodyText"/>
      </w:pPr>
      <w:r>
        <w:t xml:space="preserve">This document is electronically generated and does not require a physical stamp to be valid. For inquiries, contact quotations@techauto-eng.com.br.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Brazil Rio de Janeiro</dc:title>
  <dc:creator/>
  <dc:language>en</dc:language>
  <cp:keywords/>
  <dcterms:created xsi:type="dcterms:W3CDTF">2026-10-10T07:02:36Z</dcterms:created>
  <dcterms:modified xsi:type="dcterms:W3CDTF">2026-10-10T07:02:36Z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