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473dd0fddd6ed320b07848bea229e3d878d9988"/>
    <w:p>
      <w:pPr>
        <w:pStyle w:val="Heading1"/>
      </w:pPr>
      <w:r>
        <w:t xml:space="preserve">Beijing AutoTech Engineering Solutions Co., Ltd.</w:t>
      </w:r>
    </w:p>
    <w:p>
      <w:pPr>
        <w:pStyle w:val="FirstParagraph"/>
      </w:pPr>
      <w:r>
        <w:t xml:space="preserve">No. 88 Zhichunlu, Haidian District, Beijing, China 100089</w:t>
      </w:r>
    </w:p>
    <w:p>
      <w:pPr>
        <w:pStyle w:val="BodyText"/>
      </w:pPr>
      <w:r>
        <w:t xml:space="preserve">Tel: +86-10-8876-5432 | Email: quotations@beijingautotech.cn</w:t>
      </w:r>
    </w:p>
    <w:p>
      <w:pPr>
        <w:pStyle w:val="BodyText"/>
      </w:pPr>
      <w:r>
        <w:t xml:space="preserve">Unified Social Credit Code: 91110108MA01KX7B2F</w:t>
      </w:r>
    </w:p>
    <w:bookmarkEnd w:id="20"/>
    <w:bookmarkStart w:id="21" w:name="quotation-estimate"/>
    <w:p>
      <w:pPr>
        <w:pStyle w:val="Heading2"/>
      </w:pPr>
      <w:r>
        <w:t xml:space="preserve">QUOTATION ESTIMATE</w:t>
      </w:r>
    </w:p>
    <w:p>
      <w:pPr>
        <w:pStyle w:val="FirstParagraph"/>
      </w:pPr>
      <w:r>
        <w:t xml:space="preserve">Reference No: QTE-2025-BJ-0472</w:t>
      </w:r>
    </w:p>
    <w:p>
      <w:pPr>
        <w:pStyle w:val="BodyText"/>
      </w:pPr>
      <w:r>
        <w:t xml:space="preserve">Date of Issue: 15 June 2025</w:t>
      </w:r>
    </w:p>
    <w:p>
      <w:pPr>
        <w:pStyle w:val="BodyText"/>
      </w:pPr>
      <w:r>
        <w:t xml:space="preserve">Valid Until: 15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Beijing AutoTech Engineering Solutions Co., Ltd. (hereinafter referred to as "the Service Provider") in response to the formal request for professional</w:t>
      </w:r>
      <w:r>
        <w:t xml:space="preserve"> </w:t>
      </w:r>
      <w:r>
        <w:t xml:space="preserve">Automotive Engineer</w:t>
      </w:r>
      <w:r>
        <w:t xml:space="preserve"> </w:t>
      </w:r>
      <w:r>
        <w:t xml:space="preserve">consulting and project delivery services to be executed within the</w:t>
      </w:r>
      <w:r>
        <w:t xml:space="preserve"> </w:t>
      </w:r>
      <w:r>
        <w:t xml:space="preserve">China Beijing</w:t>
      </w:r>
      <w:r>
        <w:t xml:space="preserve"> </w:t>
      </w:r>
      <w:r>
        <w:t xml:space="preserve">metropolitan area. This document outlines the complete scope of work, associated costs, timelines, and contractual terms governing the engagement. The</w:t>
      </w:r>
      <w:r>
        <w:t xml:space="preserve"> </w:t>
      </w:r>
      <w:r>
        <w:t xml:space="preserve">Quotation Estimate</w:t>
      </w:r>
      <w:r>
        <w:t xml:space="preserve"> </w:t>
      </w:r>
      <w:r>
        <w:t xml:space="preserve">is prepared in accordance with the standards set forth by the China Automotive Engineering Society (CAES) and complies with all applicable regulations of the People's Republic of China.</w:t>
      </w:r>
    </w:p>
    <w:bookmarkEnd w:id="22"/>
    <w:bookmarkStart w:id="23" w:name="client-information"/>
    <w:p>
      <w:pPr>
        <w:pStyle w:val="Heading4"/>
      </w:pPr>
      <w:r>
        <w:t xml:space="preserve">Client Information</w:t>
      </w:r>
    </w:p>
    <w:p>
      <w:pPr>
        <w:pStyle w:val="FirstParagraph"/>
      </w:pPr>
      <w:r>
        <w:rPr>
          <w:bCs/>
          <w:b/>
        </w:rPr>
        <w:t xml:space="preserve">Company:</w:t>
      </w:r>
      <w:r>
        <w:t xml:space="preserve"> </w:t>
      </w:r>
      <w:r>
        <w:t xml:space="preserve">Zhongguang New Energy Vehicle Group</w:t>
      </w:r>
    </w:p>
    <w:p>
      <w:pPr>
        <w:pStyle w:val="BodyText"/>
      </w:pPr>
      <w:r>
        <w:rPr>
          <w:bCs/>
          <w:b/>
        </w:rPr>
        <w:t xml:space="preserve">Address:</w:t>
      </w:r>
      <w:r>
        <w:t xml:space="preserve"> </w:t>
      </w:r>
      <w:r>
        <w:t xml:space="preserve">No. 12 Chaoyang Park, Chaoyang District, Beijing, China</w:t>
      </w:r>
    </w:p>
    <w:p>
      <w:pPr>
        <w:pStyle w:val="BodyText"/>
      </w:pPr>
      <w:r>
        <w:rPr>
          <w:bCs/>
          <w:b/>
        </w:rPr>
        <w:t xml:space="preserve">Contact Person:</w:t>
      </w:r>
      <w:r>
        <w:t xml:space="preserve"> </w:t>
      </w:r>
      <w:r>
        <w:t xml:space="preserve">Mr. Li Wei, Director of R&amp;D</w:t>
      </w:r>
    </w:p>
    <w:p>
      <w:pPr>
        <w:pStyle w:val="BodyText"/>
      </w:pPr>
      <w:r>
        <w:rPr>
          <w:bCs/>
          <w:b/>
        </w:rPr>
        <w:t xml:space="preserve">Email:</w:t>
      </w:r>
      <w:r>
        <w:t xml:space="preserve"> </w:t>
      </w:r>
      <w:r>
        <w:t xml:space="preserve">li.wei@zhongguangnev.com</w:t>
      </w:r>
    </w:p>
    <w:bookmarkEnd w:id="23"/>
    <w:bookmarkStart w:id="24" w:name="project-details"/>
    <w:p>
      <w:pPr>
        <w:pStyle w:val="Heading4"/>
      </w:pPr>
      <w:r>
        <w:t xml:space="preserve">Project Details</w:t>
      </w:r>
    </w:p>
    <w:p>
      <w:pPr>
        <w:pStyle w:val="FirstParagraph"/>
      </w:pPr>
      <w:r>
        <w:rPr>
          <w:bCs/>
          <w:b/>
        </w:rPr>
        <w:t xml:space="preserve">Project Title:</w:t>
      </w:r>
      <w:r>
        <w:t xml:space="preserve"> </w:t>
      </w:r>
      <w:r>
        <w:t xml:space="preserve">EV Powertrain Integration &amp; Validation</w:t>
      </w:r>
    </w:p>
    <w:p>
      <w:pPr>
        <w:pStyle w:val="BodyText"/>
      </w:pPr>
      <w:r>
        <w:rPr>
          <w:bCs/>
          <w:b/>
        </w:rPr>
        <w:t xml:space="preserve">Location:</w:t>
      </w:r>
      <w:r>
        <w:t xml:space="preserve"> </w:t>
      </w:r>
      <w:r>
        <w:t xml:space="preserve">China Beijing – Haidian R&amp;D Campus</w:t>
      </w:r>
    </w:p>
    <w:p>
      <w:pPr>
        <w:pStyle w:val="BodyText"/>
      </w:pPr>
      <w:r>
        <w:rPr>
          <w:bCs/>
          <w:b/>
        </w:rPr>
        <w:t xml:space="preserve">Duration:</w:t>
      </w:r>
      <w:r>
        <w:t xml:space="preserve"> </w:t>
      </w:r>
      <w:r>
        <w:t xml:space="preserve">12 months (July 2025 – June 2026)</w:t>
      </w:r>
    </w:p>
    <w:p>
      <w:pPr>
        <w:pStyle w:val="BodyText"/>
      </w:pPr>
      <w:r>
        <w:rPr>
          <w:bCs/>
          <w:b/>
        </w:rPr>
        <w:t xml:space="preserve">Deliverables:</w:t>
      </w:r>
      <w:r>
        <w:t xml:space="preserve"> </w:t>
      </w:r>
      <w:r>
        <w:t xml:space="preserve">4 major milestones</w:t>
      </w:r>
    </w:p>
    <w:bookmarkEnd w:id="24"/>
    <w:bookmarkStart w:id="25" w:name="X00189e7275ac1f7c5cf5c15eb7216ccb47d22ca"/>
    <w:p>
      <w:pPr>
        <w:pStyle w:val="Heading3"/>
      </w:pPr>
      <w:r>
        <w:t xml:space="preserve">2. Scope of Work – Automotive Engineer Services</w:t>
      </w:r>
    </w:p>
    <w:p>
      <w:pPr>
        <w:pStyle w:val="FirstParagraph"/>
      </w:pPr>
      <w:r>
        <w:t xml:space="preserve">The</w:t>
      </w:r>
      <w:r>
        <w:t xml:space="preserve"> </w:t>
      </w:r>
      <w:r>
        <w:t xml:space="preserve">Automotive Engineer</w:t>
      </w:r>
      <w:r>
        <w:t xml:space="preserve"> </w:t>
      </w:r>
      <w:r>
        <w:t xml:space="preserve">engagement under this</w:t>
      </w:r>
      <w:r>
        <w:t xml:space="preserve"> </w:t>
      </w:r>
      <w:r>
        <w:t xml:space="preserve">Quotation Estimate</w:t>
      </w:r>
      <w:r>
        <w:t xml:space="preserve"> </w:t>
      </w:r>
      <w:r>
        <w:t xml:space="preserve">encompasses the following professional services to be delivered on-site and remotely within</w:t>
      </w:r>
      <w:r>
        <w:t xml:space="preserve"> </w:t>
      </w:r>
      <w:r>
        <w:t xml:space="preserve">China Beijing</w:t>
      </w:r>
      <w:r>
        <w:t xml:space="preserve">:</w:t>
      </w:r>
    </w:p>
    <w:p>
      <w:pPr>
        <w:numPr>
          <w:ilvl w:val="0"/>
          <w:numId w:val="1001"/>
        </w:numPr>
        <w:pStyle w:val="Compact"/>
      </w:pPr>
      <w:r>
        <w:rPr>
          <w:bCs/>
          <w:b/>
        </w:rPr>
        <w:t xml:space="preserve">Powertrain System Design &amp; Optimization:</w:t>
      </w:r>
      <w:r>
        <w:t xml:space="preserve"> </w:t>
      </w:r>
      <w:r>
        <w:t xml:space="preserve">The lead</w:t>
      </w:r>
      <w:r>
        <w:t xml:space="preserve"> </w:t>
      </w:r>
      <w:r>
        <w:t xml:space="preserve">Automotive Engineer</w:t>
      </w:r>
      <w:r>
        <w:t xml:space="preserve"> </w:t>
      </w:r>
      <w:r>
        <w:t xml:space="preserve">shall oversee the design, simulation, and optimization of the next-generation electric vehicle powertrain architecture, including motor controller integration, thermal management systems, and battery management system (BMS) calibration.</w:t>
      </w:r>
    </w:p>
    <w:p>
      <w:pPr>
        <w:numPr>
          <w:ilvl w:val="0"/>
          <w:numId w:val="1001"/>
        </w:numPr>
        <w:pStyle w:val="Compact"/>
      </w:pPr>
      <w:r>
        <w:rPr>
          <w:bCs/>
          <w:b/>
        </w:rPr>
        <w:t xml:space="preserve">Prototype Validation &amp; Testing:</w:t>
      </w:r>
      <w:r>
        <w:t xml:space="preserve"> </w:t>
      </w:r>
      <w:r>
        <w:t xml:space="preserve">Conduct comprehensive bench testing, road trials, and environmental chamber validation at the</w:t>
      </w:r>
      <w:r>
        <w:t xml:space="preserve"> </w:t>
      </w:r>
      <w:r>
        <w:t xml:space="preserve">China Beijing</w:t>
      </w:r>
      <w:r>
        <w:t xml:space="preserve"> </w:t>
      </w:r>
      <w:r>
        <w:t xml:space="preserve">test facility located in the Economic-Technological Development Area (ETDA), Yizhuang.</w:t>
      </w:r>
    </w:p>
    <w:p>
      <w:pPr>
        <w:numPr>
          <w:ilvl w:val="0"/>
          <w:numId w:val="1001"/>
        </w:numPr>
        <w:pStyle w:val="Compact"/>
      </w:pPr>
      <w:r>
        <w:rPr>
          <w:bCs/>
          <w:b/>
        </w:rPr>
        <w:t xml:space="preserve">Regulatory Compliance &amp; Certification:</w:t>
      </w:r>
      <w:r>
        <w:t xml:space="preserve"> </w:t>
      </w:r>
      <w:r>
        <w:t xml:space="preserve">Ensure all engineering deliverables meet GB/T national standards, CCC certification requirements, and the latest Ministry of Industry and Information Technology (MIIT) regulations applicable in</w:t>
      </w:r>
      <w:r>
        <w:t xml:space="preserve"> </w:t>
      </w:r>
      <w:r>
        <w:t xml:space="preserve">China Beijing</w:t>
      </w:r>
      <w:r>
        <w:t xml:space="preserve">.</w:t>
      </w:r>
    </w:p>
    <w:p>
      <w:pPr>
        <w:numPr>
          <w:ilvl w:val="0"/>
          <w:numId w:val="1001"/>
        </w:numPr>
        <w:pStyle w:val="Compact"/>
      </w:pPr>
      <w:r>
        <w:rPr>
          <w:bCs/>
          <w:b/>
        </w:rPr>
        <w:t xml:space="preserve">Team Leadership &amp; Knowledge Transfer:</w:t>
      </w:r>
      <w:r>
        <w:t xml:space="preserve"> </w:t>
      </w:r>
      <w:r>
        <w:t xml:space="preserve">The</w:t>
      </w:r>
      <w:r>
        <w:t xml:space="preserve"> </w:t>
      </w:r>
      <w:r>
        <w:t xml:space="preserve">Automotive Engineer</w:t>
      </w:r>
      <w:r>
        <w:t xml:space="preserve"> </w:t>
      </w:r>
      <w:r>
        <w:t xml:space="preserve">shall mentor a team of six junior engineers, conduct weekly technical seminars, and produce detailed engineering documentation in both English and Mandarin Chinese.</w:t>
      </w:r>
    </w:p>
    <w:p>
      <w:pPr>
        <w:numPr>
          <w:ilvl w:val="0"/>
          <w:numId w:val="1001"/>
        </w:numPr>
        <w:pStyle w:val="Compact"/>
      </w:pPr>
      <w:r>
        <w:rPr>
          <w:bCs/>
          <w:b/>
        </w:rPr>
        <w:t xml:space="preserve">Supplier &amp; OEM Coordination:</w:t>
      </w:r>
      <w:r>
        <w:t xml:space="preserve"> </w:t>
      </w:r>
      <w:r>
        <w:t xml:space="preserve">Facilitate technical negotiations with Tier-1 suppliers and coordinate with OEM partners across the</w:t>
      </w:r>
      <w:r>
        <w:t xml:space="preserve"> </w:t>
      </w:r>
      <w:r>
        <w:t xml:space="preserve">China Beijing</w:t>
      </w:r>
      <w:r>
        <w:t xml:space="preserve"> </w:t>
      </w:r>
      <w:r>
        <w:t xml:space="preserve">automotive corridor, including visits to partner facilities in Tongzhou and Shunyi districts.</w:t>
      </w:r>
    </w:p>
    <w:bookmarkEnd w:id="25"/>
    <w:bookmarkStart w:id="26"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Automotive Engineer – Powertrain Design &amp; Simulation (Full-time, 8 hrs/day)</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Automotive Engineer – BMS Calibration &amp; Software Integration</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Prototype Validation &amp; Road Testing (including test vehicle preparation in China Beijing)</w:t>
            </w:r>
          </w:p>
        </w:tc>
        <w:tc>
          <w:tcPr/>
          <w:p>
            <w:pPr>
              <w:pStyle w:val="Compact"/>
              <w:jc w:val="left"/>
            </w:pPr>
            <w:r>
              <w:t xml:space="preserve">4 phases</w:t>
            </w:r>
          </w:p>
        </w:tc>
        <w:tc>
          <w:tcPr/>
          <w:p>
            <w:pPr>
              <w:pStyle w:val="Compact"/>
              <w:jc w:val="left"/>
            </w:pPr>
            <w:r>
              <w:t xml:space="preserve">120,000 / phase</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Regulatory Compliance Audit &amp; CCC Certification Support</w:t>
            </w:r>
          </w:p>
        </w:tc>
        <w:tc>
          <w:tcPr/>
          <w:p>
            <w:pPr>
              <w:pStyle w:val="Compact"/>
              <w:jc w:val="left"/>
            </w:pPr>
            <w:r>
              <w:t xml:space="preserve">3 months</w:t>
            </w:r>
          </w:p>
        </w:tc>
        <w:tc>
          <w:tcPr/>
          <w:p>
            <w:pPr>
              <w:pStyle w:val="Compact"/>
              <w:jc w:val="left"/>
            </w:pPr>
            <w:r>
              <w:t xml:space="preserve">85,000 / month</w:t>
            </w:r>
          </w:p>
        </w:tc>
        <w:tc>
          <w:tcPr/>
          <w:p>
            <w:pPr>
              <w:pStyle w:val="Compact"/>
              <w:jc w:val="left"/>
            </w:pPr>
            <w:r>
              <w:t xml:space="preserve">255,000</w:t>
            </w:r>
          </w:p>
        </w:tc>
      </w:tr>
      <w:tr>
        <w:tc>
          <w:tcPr/>
          <w:p>
            <w:pPr>
              <w:pStyle w:val="Compact"/>
              <w:jc w:val="left"/>
            </w:pPr>
            <w:r>
              <w:t xml:space="preserve">05</w:t>
            </w:r>
          </w:p>
        </w:tc>
        <w:tc>
          <w:tcPr/>
          <w:p>
            <w:pPr>
              <w:pStyle w:val="Compact"/>
              <w:jc w:val="left"/>
            </w:pPr>
            <w:r>
              <w:t xml:space="preserve">Engineering Documentation &amp; Knowledge Transfer Program (bilingual)</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Travel &amp; Logistics within China Beijing (ETDA, Tongzhou, Shunyi sites)</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Specialized Software Licenses (MATLAB/Simulink, ANSYS, AVL Cruise)</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gridSpan w:val="4"/>
          </w:tcPr>
          <w:p>
            <w:pPr>
              <w:pStyle w:val="Compact"/>
              <w:jc w:val="left"/>
            </w:pPr>
            <w:r>
              <w:t xml:space="preserve">Subtotal (CNY)</w:t>
            </w:r>
          </w:p>
        </w:tc>
        <w:tc>
          <w:tcPr/>
          <w:p>
            <w:pPr>
              <w:pStyle w:val="Compact"/>
              <w:jc w:val="left"/>
            </w:pPr>
            <w:r>
              <w:t xml:space="preserve">2,451,000</w:t>
            </w:r>
          </w:p>
        </w:tc>
      </w:tr>
      <w:tr>
        <w:tc>
          <w:tcPr>
            <w:gridSpan w:val="4"/>
          </w:tcPr>
          <w:p>
            <w:pPr>
              <w:pStyle w:val="Compact"/>
              <w:jc w:val="left"/>
            </w:pPr>
            <w:r>
              <w:t xml:space="preserve">VAT (13% – Applicable in China Beijing)</w:t>
            </w:r>
          </w:p>
        </w:tc>
        <w:tc>
          <w:tcPr/>
          <w:p>
            <w:pPr>
              <w:pStyle w:val="Compact"/>
              <w:jc w:val="left"/>
            </w:pPr>
            <w:r>
              <w:t xml:space="preserve">318,630</w:t>
            </w:r>
          </w:p>
        </w:tc>
      </w:tr>
      <w:tr>
        <w:tc>
          <w:tcPr>
            <w:gridSpan w:val="4"/>
          </w:tcPr>
          <w:p>
            <w:pPr>
              <w:pStyle w:val="Compact"/>
              <w:jc w:val="left"/>
            </w:pPr>
            <w:r>
              <w:rPr>
                <w:bCs/>
                <w:b/>
              </w:rPr>
              <w:t xml:space="preserve">TOTAL ESTIMATED COST (CNY)</w:t>
            </w:r>
          </w:p>
        </w:tc>
        <w:tc>
          <w:tcPr/>
          <w:p>
            <w:pPr>
              <w:pStyle w:val="Compact"/>
              <w:jc w:val="left"/>
            </w:pPr>
            <w:r>
              <w:rPr>
                <w:bCs/>
                <w:b/>
              </w:rPr>
              <w:t xml:space="preserve">2,769,630</w:t>
            </w:r>
          </w:p>
        </w:tc>
      </w:tr>
      <w:tr>
        <w:tc>
          <w:tcPr>
            <w:gridSpan w:val="4"/>
          </w:tcPr>
          <w:p>
            <w:pPr>
              <w:pStyle w:val="Compact"/>
              <w:jc w:val="left"/>
            </w:pPr>
            <w:r>
              <w:rPr>
                <w:bCs/>
                <w:b/>
              </w:rPr>
              <w:t xml:space="preserve">TOTAL ESTIMATED COST (USD, approx. at 7.25 CNY/USD)</w:t>
            </w:r>
          </w:p>
        </w:tc>
        <w:tc>
          <w:tcPr/>
          <w:p>
            <w:pPr>
              <w:pStyle w:val="Compact"/>
              <w:jc w:val="left"/>
            </w:pPr>
            <w:r>
              <w:rPr>
                <w:bCs/>
                <w:b/>
              </w:rPr>
              <w:t xml:space="preserve">382,018</w:t>
            </w:r>
          </w:p>
        </w:tc>
      </w:tr>
    </w:tbl>
    <w:bookmarkEnd w:id="26"/>
    <w:bookmarkStart w:id="27" w:name="payment-terms"/>
    <w:p>
      <w:pPr>
        <w:pStyle w:val="Heading3"/>
      </w:pPr>
      <w:r>
        <w:t xml:space="preserve">4. Payment Terms</w:t>
      </w:r>
    </w:p>
    <w:p>
      <w:pPr>
        <w:pStyle w:val="FirstParagraph"/>
      </w:pPr>
      <w:r>
        <w:t xml:space="preserve">As stipulated in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w:t>
      </w:r>
      <w:r>
        <w:t xml:space="preserve"> </w:t>
      </w:r>
      <w:r>
        <w:t xml:space="preserve">Due within 10 business days of contract execution (CNY 830,889).</w:t>
      </w:r>
    </w:p>
    <w:p>
      <w:pPr>
        <w:numPr>
          <w:ilvl w:val="0"/>
          <w:numId w:val="1002"/>
        </w:numPr>
        <w:pStyle w:val="Compact"/>
      </w:pPr>
      <w:r>
        <w:rPr>
          <w:bCs/>
          <w:b/>
        </w:rPr>
        <w:t xml:space="preserve">40% Milestone Payment:</w:t>
      </w:r>
      <w:r>
        <w:t xml:space="preserve"> </w:t>
      </w:r>
      <w:r>
        <w:t xml:space="preserve">Payable upon successful completion of Phase 2 validation testing (CNY 1,107,852).</w:t>
      </w:r>
    </w:p>
    <w:p>
      <w:pPr>
        <w:numPr>
          <w:ilvl w:val="0"/>
          <w:numId w:val="1002"/>
        </w:numPr>
        <w:pStyle w:val="Compact"/>
      </w:pPr>
      <w:r>
        <w:rPr>
          <w:bCs/>
          <w:b/>
        </w:rPr>
        <w:t xml:space="preserve">30% Final Payment:</w:t>
      </w:r>
      <w:r>
        <w:t xml:space="preserve"> </w:t>
      </w:r>
      <w:r>
        <w:t xml:space="preserve">Due within 15 business days of final project acceptance and delivery of all documentation (CNY 830,889).</w:t>
      </w:r>
    </w:p>
    <w:p>
      <w:pPr>
        <w:pStyle w:val="FirstParagraph"/>
      </w:pPr>
      <w:r>
        <w:t xml:space="preserve">All payments shall be made via bank transfer to the Service Provider's designated account at Bank of China, Beijing Haidian Branch. Late payments shall incur a penalty of 0.05% per calendar day as per PRC commercial law.</w:t>
      </w:r>
    </w:p>
    <w:bookmarkEnd w:id="27"/>
    <w:bookmarkStart w:id="28" w:name="terms-conditions"/>
    <w:p>
      <w:pPr>
        <w:pStyle w:val="Heading3"/>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based on market conditions in</w:t>
      </w:r>
      <w:r>
        <w:t xml:space="preserve"> </w:t>
      </w:r>
      <w:r>
        <w:t xml:space="preserve">China Beijing</w:t>
      </w:r>
      <w:r>
        <w:t xml:space="preserve">.</w:t>
      </w:r>
    </w:p>
    <w:p>
      <w:pPr>
        <w:numPr>
          <w:ilvl w:val="0"/>
          <w:numId w:val="1003"/>
        </w:numPr>
        <w:pStyle w:val="Compact"/>
      </w:pPr>
      <w:r>
        <w:t xml:space="preserve">The</w:t>
      </w:r>
      <w:r>
        <w:t xml:space="preserve"> </w:t>
      </w:r>
      <w:r>
        <w:t xml:space="preserve">Automotive Engineer</w:t>
      </w:r>
      <w:r>
        <w:t xml:space="preserve"> </w:t>
      </w:r>
      <w:r>
        <w:t xml:space="preserve">personnel assigned to this project shall hold valid work permits and residence permits for the People's Republic of China. All visa and work permit costs are included in the above estimate.</w:t>
      </w:r>
    </w:p>
    <w:p>
      <w:pPr>
        <w:numPr>
          <w:ilvl w:val="0"/>
          <w:numId w:val="1003"/>
        </w:numPr>
        <w:pStyle w:val="Compact"/>
      </w:pPr>
      <w:r>
        <w:t xml:space="preserve">All intellectual property developed under this engagement shall be jointly owned by both parties, with specific IP clauses to be detailed in the master service agreement.</w:t>
      </w:r>
    </w:p>
    <w:p>
      <w:pPr>
        <w:numPr>
          <w:ilvl w:val="0"/>
          <w:numId w:val="1003"/>
        </w:numPr>
        <w:pStyle w:val="Compact"/>
      </w:pPr>
      <w:r>
        <w:t xml:space="preserve">The Service Provider shall maintain professional liability insurance with a minimum coverage of CNY 5,000,000, valid throughout the project duration in</w:t>
      </w:r>
      <w:r>
        <w:t xml:space="preserve"> </w:t>
      </w:r>
      <w:r>
        <w:t xml:space="preserve">China Beijing</w:t>
      </w:r>
      <w:r>
        <w:t xml:space="preserve">.</w:t>
      </w:r>
    </w:p>
    <w:p>
      <w:pPr>
        <w:numPr>
          <w:ilvl w:val="0"/>
          <w:numId w:val="1003"/>
        </w:numPr>
        <w:pStyle w:val="Compact"/>
      </w:pPr>
      <w:r>
        <w:t xml:space="preserve">Force majeure events, including but not limited to natural disasters, government-mandated shutdowns, or public health emergencies affecting the</w:t>
      </w:r>
      <w:r>
        <w:t xml:space="preserve"> </w:t>
      </w:r>
      <w:r>
        <w:t xml:space="preserve">China Beijing</w:t>
      </w:r>
      <w:r>
        <w:t xml:space="preserve"> </w:t>
      </w:r>
      <w:r>
        <w:t xml:space="preserve">region, shall suspend project timelines without penalty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contract shall be resolved through arbitration at the China International Economic and Trade Arbitration Commission (CIETAC) in Beijing.</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execute the formal Master Service Agreement (MSA) in duplicate.</w:t>
      </w:r>
    </w:p>
    <w:bookmarkEnd w:id="28"/>
    <w:bookmarkStart w:id="29" w:name="acceptance-authorization"/>
    <w:p>
      <w:pPr>
        <w:pStyle w:val="Heading3"/>
      </w:pPr>
      <w:r>
        <w:t xml:space="preserve">6. Acceptance &amp;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Automotive Engineer</w:t>
      </w:r>
      <w:r>
        <w:t xml:space="preserve"> </w:t>
      </w:r>
      <w:r>
        <w:t xml:space="preserve">services in</w:t>
      </w:r>
      <w:r>
        <w:t xml:space="preserve"> </w:t>
      </w:r>
      <w:r>
        <w:t xml:space="preserve">China Beijing</w:t>
      </w:r>
      <w:r>
        <w:t xml:space="preserve"> </w:t>
      </w:r>
      <w:r>
        <w:t xml:space="preserve">has been reviewed, understood, and accepted in all material respects. The undersigned authorize the commencement of procurement and contracting procedures.</w:t>
      </w:r>
    </w:p>
    <w:bookmarkEnd w:id="29"/>
    <w:p>
      <w:pPr>
        <w:pStyle w:val="BodyText"/>
      </w:pPr>
      <w:r>
        <w:rPr>
          <w:bCs/>
          <w:b/>
        </w:rPr>
        <w:t xml:space="preserve">For the Service Provider:</w:t>
      </w:r>
    </w:p>
    <w:p>
      <w:pPr>
        <w:pStyle w:val="BodyText"/>
      </w:pPr>
      <w:r>
        <w:t xml:space="preserve">Beijing AutoTech Engineering Solutions Co., Ltd.</w:t>
      </w:r>
    </w:p>
    <w:p>
      <w:pPr>
        <w:pStyle w:val="BodyText"/>
      </w:pPr>
      <w:r>
        <w:t xml:space="preserve">Name: Zhang Minghua</w:t>
      </w:r>
    </w:p>
    <w:p>
      <w:pPr>
        <w:pStyle w:val="BodyText"/>
      </w:pPr>
      <w:r>
        <w:t xml:space="preserve">Title: General Manager</w:t>
      </w:r>
    </w:p>
    <w:p>
      <w:pPr>
        <w:pStyle w:val="BodyText"/>
      </w:pPr>
      <w:r>
        <w:t xml:space="preserve">Date: _______________</w:t>
      </w:r>
    </w:p>
    <w:p>
      <w:pPr>
        <w:pStyle w:val="BodyText"/>
      </w:pPr>
      <w:r>
        <w:t xml:space="preserve">Company Seal:</w:t>
      </w:r>
    </w:p>
    <w:p>
      <w:pPr>
        <w:pStyle w:val="BodyText"/>
      </w:pPr>
      <w:r>
        <w:rPr>
          <w:bCs/>
          <w:b/>
        </w:rPr>
        <w:t xml:space="preserve">For the Client:</w:t>
      </w:r>
    </w:p>
    <w:p>
      <w:pPr>
        <w:pStyle w:val="BodyText"/>
      </w:pPr>
      <w:r>
        <w:t xml:space="preserve">Zhongguang New Energy Vehicle Group</w:t>
      </w:r>
    </w:p>
    <w:p>
      <w:pPr>
        <w:pStyle w:val="BodyText"/>
      </w:pPr>
      <w:r>
        <w:t xml:space="preserve">Name: Li Wei</w:t>
      </w:r>
    </w:p>
    <w:p>
      <w:pPr>
        <w:pStyle w:val="BodyText"/>
      </w:pPr>
      <w:r>
        <w:t xml:space="preserve">Title: Director of R&amp;D</w:t>
      </w:r>
    </w:p>
    <w:p>
      <w:pPr>
        <w:pStyle w:val="BodyText"/>
      </w:pPr>
      <w:r>
        <w:t xml:space="preserve">Date: _______________</w:t>
      </w:r>
    </w:p>
    <w:p>
      <w:pPr>
        <w:pStyle w:val="BodyText"/>
      </w:pPr>
      <w:r>
        <w:t xml:space="preserve">Company Seal:</w:t>
      </w:r>
    </w:p>
    <w:p>
      <w:pPr>
        <w:pStyle w:val="BodyText"/>
      </w:pPr>
      <w:r>
        <w:t xml:space="preserve">This Quotation Estimate (Ref: QTE-2025-BJ-0472) is the property of Beijing AutoTech Engineering Solutions Co., Ltd. and is intended solely for the named client. Unauthorized reproduction or distribution is prohibited. All services described herein are to be performed in compliance with the laws of the People's Republic of China and local regulations of the China Beijing municipal government.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China Beijing</dc:title>
  <dc:creator/>
  <dc:language>en</dc:language>
  <cp:keywords/>
  <dcterms:created xsi:type="dcterms:W3CDTF">2026-10-10T09:07:13Z</dcterms:created>
  <dcterms:modified xsi:type="dcterms:W3CDTF">2026-10-10T09:07:13Z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