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Automotive Engineer Services — Ethiopia Addis Ababa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QTE-ET-2025-0472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Merid Auto Engineering &amp; Consulting PLC, Bole Road, Ethiopia Addis Ababa</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Ethiopia Addis Ababa — All operational zones including Bole, CMC, and industrial corridors</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is formally issued by Merid Auto Engineering &amp; Consulting PLC to provide a comprehensive, transparent, and itemized cost breakdown for the engagement of a qualified Automotive Engineer to deliver specialized technical services within the Ethiopia Addis Ababa metropolitan area and its surrounding industrial zones. The purpose of this Quotation Estimate is to outline the scope of work, professional qualifications, deliverables, timelines, and associated costs so that the prospective client may make a fully informed decision regarding the procurement of Automotive Engineer expertise tailored to the unique operational and regulatory environment of Ethiopia Addis Ababa.</w:t>
      </w:r>
    </w:p>
    <w:p>
      <w:pPr>
        <w:pStyle w:val="BodyText"/>
      </w:pPr>
      <w:r>
        <w:t xml:space="preserve">All pricing contained within this Quotation Estimate reflects current market rates for Automotive Engineer services in Ethiopia Addis Ababa as of the date of issue, inclusive of applicable local taxes and regulatory levies mandated by the Ethiopian Revenue and Customs Authority. This Quotation Estimate does not constitute a binding contract until formally accepted in writing by both parties.</w:t>
      </w:r>
    </w:p>
    <w:bookmarkEnd w:id="21"/>
    <w:bookmarkStart w:id="22" w:name="Xd903f355529367a1d8806f60e9239cf8f28dc0b"/>
    <w:p>
      <w:pPr>
        <w:pStyle w:val="Heading2"/>
      </w:pPr>
      <w:r>
        <w:t xml:space="preserve">2. Scope of Services — Automotive Engineer Engagement</w:t>
      </w:r>
    </w:p>
    <w:p>
      <w:pPr>
        <w:pStyle w:val="FirstParagraph"/>
      </w:pPr>
      <w:r>
        <w:t xml:space="preserve">The Automotive Engineer retained under this Quotation Estimate will provide the following professional services within the Ethiopia Addis Ababa jurisdiction:</w:t>
      </w:r>
    </w:p>
    <w:p>
      <w:pPr>
        <w:numPr>
          <w:ilvl w:val="0"/>
          <w:numId w:val="1001"/>
        </w:numPr>
        <w:pStyle w:val="Compact"/>
      </w:pPr>
      <w:r>
        <w:rPr>
          <w:bCs/>
          <w:b/>
        </w:rPr>
        <w:t xml:space="preserve">Vehicle Diagnostics and Inspection:</w:t>
      </w:r>
      <w:r>
        <w:t xml:space="preserve"> </w:t>
      </w:r>
      <w:r>
        <w:t xml:space="preserve">Comprehensive mechanical, electrical, and emissions diagnostics for commercial and private vehicle fleets operating in Ethiopia Addis Ababa, in compliance with the Ethiopian Roads Authority (ERA) and Ministry of Transport regulations.</w:t>
      </w:r>
    </w:p>
    <w:p>
      <w:pPr>
        <w:numPr>
          <w:ilvl w:val="0"/>
          <w:numId w:val="1001"/>
        </w:numPr>
        <w:pStyle w:val="Compact"/>
      </w:pPr>
      <w:r>
        <w:rPr>
          <w:bCs/>
          <w:b/>
        </w:rPr>
        <w:t xml:space="preserve">Engine Performance Optimization:</w:t>
      </w:r>
      <w:r>
        <w:t xml:space="preserve"> </w:t>
      </w:r>
      <w:r>
        <w:t xml:space="preserve">Detailed analysis and tuning of internal combustion and hybrid powertrains to improve fuel efficiency and reduce operational costs for clients based in Ethiopia Addis Ababa.</w:t>
      </w:r>
    </w:p>
    <w:p>
      <w:pPr>
        <w:numPr>
          <w:ilvl w:val="0"/>
          <w:numId w:val="1001"/>
        </w:numPr>
        <w:pStyle w:val="Compact"/>
      </w:pPr>
      <w:r>
        <w:rPr>
          <w:bCs/>
          <w:b/>
        </w:rPr>
        <w:t xml:space="preserve">Preventive Maintenance Program Design:</w:t>
      </w:r>
      <w:r>
        <w:t xml:space="preserve"> </w:t>
      </w:r>
      <w:r>
        <w:t xml:space="preserve">Development of a structured maintenance schedule for vehicle fleets, incorporating local road conditions, altitude considerations specific to Ethiopia Addis Ababa (approximately 2,355 meters above sea level), and seasonal climate variations.</w:t>
      </w:r>
    </w:p>
    <w:p>
      <w:pPr>
        <w:numPr>
          <w:ilvl w:val="0"/>
          <w:numId w:val="1001"/>
        </w:numPr>
        <w:pStyle w:val="Compact"/>
      </w:pPr>
      <w:r>
        <w:rPr>
          <w:bCs/>
          <w:b/>
        </w:rPr>
        <w:t xml:space="preserve">Technical Advisory and Consulting:</w:t>
      </w:r>
      <w:r>
        <w:t xml:space="preserve"> </w:t>
      </w:r>
      <w:r>
        <w:t xml:space="preserve">Ongoing advisory support for procurement decisions, vehicle selection, and fleet modernization strategies aligned with Ethiopia Addis Ababa's evolving transportation infrastructure.</w:t>
      </w:r>
    </w:p>
    <w:p>
      <w:pPr>
        <w:numPr>
          <w:ilvl w:val="0"/>
          <w:numId w:val="1001"/>
        </w:numPr>
        <w:pStyle w:val="Compact"/>
      </w:pPr>
      <w:r>
        <w:rPr>
          <w:bCs/>
          <w:b/>
        </w:rPr>
        <w:t xml:space="preserve">Regulatory Compliance Auditing:</w:t>
      </w:r>
      <w:r>
        <w:t xml:space="preserve"> </w:t>
      </w:r>
      <w:r>
        <w:t xml:space="preserve">Ensuring all vehicles and systems meet the standards set by the Ethiopian Standardization Agency (ESA) and local Ethiopia Addis Ababa municipal transport authorities.</w:t>
      </w:r>
    </w:p>
    <w:p>
      <w:pPr>
        <w:numPr>
          <w:ilvl w:val="0"/>
          <w:numId w:val="1001"/>
        </w:numPr>
        <w:pStyle w:val="Compact"/>
      </w:pPr>
      <w:r>
        <w:rPr>
          <w:bCs/>
          <w:b/>
        </w:rPr>
        <w:t xml:space="preserve">Training and Knowledge Transfer:</w:t>
      </w:r>
      <w:r>
        <w:t xml:space="preserve"> </w:t>
      </w:r>
      <w:r>
        <w:t xml:space="preserve">On-site training sessions for client personnel in Ethiopia Addis Ababa covering basic Automotive Engineer principles, routine maintenance procedures, and safety protocols.</w:t>
      </w:r>
    </w:p>
    <w:bookmarkEnd w:id="22"/>
    <w:bookmarkStart w:id="23" w:name="X55928eb5229f0cb4ff36f9ca12930df55650ec1"/>
    <w:p>
      <w:pPr>
        <w:pStyle w:val="Heading2"/>
      </w:pPr>
      <w:r>
        <w:t xml:space="preserve">3. Professional Qualifications of the Automotive Engineer</w:t>
      </w:r>
    </w:p>
    <w:p>
      <w:pPr>
        <w:pStyle w:val="FirstParagraph"/>
      </w:pPr>
      <w:r>
        <w:t xml:space="preserve">The Automotive Engineer assigned to this engagement holds a Bachelor's degree in Mechanical Engineering with a specialization in Automotive Systems from Addis Ababa University, supplemented by a Master's degree in Vehicle Engineering from a recognized international institution. The Automotive Engineer possesses a minimum of twelve (12) years of progressive experience in the automotive sector, with at least seven (7) years specifically operating within the Ethiopia Addis Ababa market. The Automotive Engineer is a registered member of the Ethiopian Engineers Association and holds valid professional licensure to practice in Ethiopia Addis Ababa. Additionally, the Automotive Engineer has completed advanced certifications in hybrid and electric vehicle systems, advanced driver-assistance systems (ADAS), and industrial fleet management.</w:t>
      </w:r>
    </w:p>
    <w:bookmarkEnd w:id="23"/>
    <w:bookmarkStart w:id="24" w:name="Xe0d855c7c597480bbf70fab7c81f89c20a8fc33"/>
    <w:p>
      <w:pPr>
        <w:pStyle w:val="Heading2"/>
      </w:pPr>
      <w:r>
        <w:t xml:space="preserve">4. Quotation Estimate — Itemized Cost Breakdown</w:t>
      </w:r>
    </w:p>
    <w:p>
      <w:pPr>
        <w:pStyle w:val="FirstParagraph"/>
      </w:pPr>
      <w:r>
        <w:t xml:space="preserve">The following table presents the detailed Quotation Estimate for the Automotive Engineer services described above. All amounts are denominated in Ethiopian Birr (ETB)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(ETB)</w:t>
            </w:r>
          </w:p>
        </w:tc>
        <w:tc>
          <w:tcPr/>
          <w:p>
            <w:pPr>
              <w:pStyle w:val="Compact"/>
              <w:jc w:val="left"/>
            </w:pPr>
            <w:r>
              <w:t xml:space="preserve">Subtotal (ETB)</w:t>
            </w:r>
          </w:p>
        </w:tc>
      </w:tr>
      <w:tr>
        <w:tc>
          <w:tcPr/>
          <w:p>
            <w:pPr>
              <w:pStyle w:val="Compact"/>
              <w:jc w:val="left"/>
            </w:pPr>
            <w:r>
              <w:t xml:space="preserve">01</w:t>
            </w:r>
          </w:p>
        </w:tc>
        <w:tc>
          <w:tcPr/>
          <w:p>
            <w:pPr>
              <w:pStyle w:val="Compact"/>
              <w:jc w:val="left"/>
            </w:pPr>
            <w:r>
              <w:t xml:space="preserve">Automotive Engineer — Monthly Retainer (Full-time, 8 hrs/day, 5 days/week)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Vehicle Diagnostics &amp; Inspection (per vehicle, up to 50 vehicles)</w:t>
            </w:r>
          </w:p>
        </w:tc>
        <w:tc>
          <w:tcPr/>
          <w:p>
            <w:pPr>
              <w:pStyle w:val="Compact"/>
              <w:jc w:val="left"/>
            </w:pPr>
            <w:r>
              <w:t xml:space="preserve">50 units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Engine Performance Optimization &amp; Tuning</w:t>
            </w:r>
          </w:p>
        </w:tc>
        <w:tc>
          <w:tcPr/>
          <w:p>
            <w:pPr>
              <w:pStyle w:val="Compact"/>
              <w:jc w:val="left"/>
            </w:pPr>
            <w:r>
              <w:t xml:space="preserve">10 vehicles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Preventive Maintenance Program Design &amp; Documentation</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Regulatory Compliance Audit (ERA &amp; ESA standards, Ethiopia Addis Ababa)</w:t>
            </w:r>
          </w:p>
        </w:tc>
        <w:tc>
          <w:tcPr/>
          <w:p>
            <w:pPr>
              <w:pStyle w:val="Compact"/>
              <w:jc w:val="left"/>
            </w:pPr>
            <w:r>
              <w:t xml:space="preserve">2 audits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On-site Training &amp; Knowledge Transfer Sessions (Ethiopia Addis Ababa)</w:t>
            </w:r>
          </w:p>
        </w:tc>
        <w:tc>
          <w:tcPr/>
          <w:p>
            <w:pPr>
              <w:pStyle w:val="Compact"/>
              <w:jc w:val="left"/>
            </w:pPr>
            <w:r>
              <w:t xml:space="preserve">4 sessions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Technical Advisory &amp; Consulting (hourly, as needed)</w:t>
            </w:r>
          </w:p>
        </w:tc>
        <w:tc>
          <w:tcPr/>
          <w:p>
            <w:pPr>
              <w:pStyle w:val="Compact"/>
              <w:jc w:val="left"/>
            </w:pPr>
            <w:r>
              <w:t xml:space="preserve">40 hours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Travel &amp; Local Transportation within Ethiopia Addis Ababa</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Specialized Diagnostic Tools &amp; Equipment (amortized)</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left"/>
            </w:pPr>
            <w:r>
              <w:t xml:space="preserve">Subtotal (ETB)</w:t>
            </w:r>
          </w:p>
        </w:tc>
        <w:tc>
          <w:tcPr/>
          <w:p>
            <w:pPr>
              <w:pStyle w:val="Compact"/>
              <w:jc w:val="left"/>
            </w:pPr>
            <w:r>
              <w:t xml:space="preserve">2,222,000</w:t>
            </w:r>
          </w:p>
        </w:tc>
      </w:tr>
      <w:tr>
        <w:tc>
          <w:tcPr>
            <w:gridSpan w:val="4"/>
          </w:tcPr>
          <w:p>
            <w:pPr>
              <w:pStyle w:val="Compact"/>
              <w:jc w:val="left"/>
            </w:pPr>
            <w:r>
              <w:t xml:space="preserve">VAT (15% — Ethiopian Revenue &amp; Customs Authority)</w:t>
            </w:r>
          </w:p>
        </w:tc>
        <w:tc>
          <w:tcPr/>
          <w:p>
            <w:pPr>
              <w:pStyle w:val="Compact"/>
              <w:jc w:val="left"/>
            </w:pPr>
            <w:r>
              <w:t xml:space="preserve">333,300</w:t>
            </w:r>
          </w:p>
        </w:tc>
      </w:tr>
      <w:tr>
        <w:tc>
          <w:tcPr>
            <w:gridSpan w:val="4"/>
          </w:tcPr>
          <w:p>
            <w:pPr>
              <w:pStyle w:val="Compact"/>
              <w:jc w:val="left"/>
            </w:pPr>
            <w:r>
              <w:rPr>
                <w:bCs/>
                <w:b/>
              </w:rPr>
              <w:t xml:space="preserve">TOTAL Quotation Estimate (ETB)</w:t>
            </w:r>
          </w:p>
        </w:tc>
        <w:tc>
          <w:tcPr/>
          <w:p>
            <w:pPr>
              <w:pStyle w:val="Compact"/>
              <w:jc w:val="left"/>
            </w:pPr>
            <w:r>
              <w:rPr>
                <w:bCs/>
                <w:b/>
              </w:rPr>
              <w:t xml:space="preserve">2,555,300</w:t>
            </w:r>
          </w:p>
        </w:tc>
      </w:tr>
    </w:tbl>
    <w:bookmarkEnd w:id="24"/>
    <w:bookmarkStart w:id="25" w:name="payment-terms-and-schedule"/>
    <w:p>
      <w:pPr>
        <w:pStyle w:val="Heading2"/>
      </w:pPr>
      <w:r>
        <w:t xml:space="preserve">5. Payment Terms and Schedule</w:t>
      </w:r>
    </w:p>
    <w:p>
      <w:pPr>
        <w:pStyle w:val="FirstParagraph"/>
      </w:pPr>
      <w:r>
        <w:t xml:space="preserve">Payment for the services outlined in this Quotation Estimate shall be made in accordance with the following schedule: a 30% advance payment upon signed acceptance of this Quotation Estimate; 40% payable at the six-month milestone upon delivery of the Preventive Maintenance Program and completion of the first compliance audit; and the remaining 30% payable upon final project completion and delivery of all documentation. All payments shall be made in Ethiopian Birr via bank transfer to the designated account of Merid Auto Engineering &amp; Consulting PLC, Ethiopia Addis Ababa. Late payments shall incur a penalty of 2% per month as stipulated under Ethiopian commercial law.</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Ethiopia Addis Ababa.</w:t>
      </w:r>
    </w:p>
    <w:p>
      <w:pPr>
        <w:numPr>
          <w:ilvl w:val="0"/>
          <w:numId w:val="1002"/>
        </w:numPr>
        <w:pStyle w:val="Compact"/>
      </w:pPr>
      <w:r>
        <w:t xml:space="preserve">The Automotive Engineer shall maintain full professional confidentiality regarding all client data, vehicle specifications, and operational information encountered during the engagement in Ethiopia Addis Ababa.</w:t>
      </w:r>
    </w:p>
    <w:p>
      <w:pPr>
        <w:numPr>
          <w:ilvl w:val="0"/>
          <w:numId w:val="1002"/>
        </w:numPr>
        <w:pStyle w:val="Compact"/>
      </w:pPr>
      <w:r>
        <w:t xml:space="preserve">Any scope changes or additional services beyond those listed in this Quotation Estimate shall require a written amendment signed by both parties before work commences.</w:t>
      </w:r>
    </w:p>
    <w:p>
      <w:pPr>
        <w:numPr>
          <w:ilvl w:val="0"/>
          <w:numId w:val="1002"/>
        </w:numPr>
        <w:pStyle w:val="Compact"/>
      </w:pPr>
      <w:r>
        <w:t xml:space="preserve">The Automotive Engineer is responsible for obtaining all necessary work permits and local registrations required to operate in Ethiopia Addis Ababa.</w:t>
      </w:r>
    </w:p>
    <w:p>
      <w:pPr>
        <w:numPr>
          <w:ilvl w:val="0"/>
          <w:numId w:val="1002"/>
        </w:numPr>
        <w:pStyle w:val="Compact"/>
      </w:pPr>
      <w:r>
        <w:t xml:space="preserve">Disputes arising from this Quotation Estimate shall be resolved through mediation in Ethiopia Addis Ababa, and if unresolved, through the competent courts of Addis Ababa City, in accordance with Ethiopian law.</w:t>
      </w:r>
    </w:p>
    <w:p>
      <w:pPr>
        <w:numPr>
          <w:ilvl w:val="0"/>
          <w:numId w:val="1002"/>
        </w:numPr>
        <w:pStyle w:val="Compact"/>
      </w:pPr>
      <w:r>
        <w:t xml:space="preserve">This Quotation Estimate does not include the cost of spare parts, replacement components, or third-party workshop labor unless explicitly stated in a separate addendum.</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engagement of the Automotive Engineer in Ethiopia Addis Ababa. This signature constitutes formal acceptance and authorizes Merid Auto Engineering &amp; Consulting PLC to commence the services described in this Quotation Estimate.</w:t>
      </w:r>
    </w:p>
    <w:p>
      <w:pPr>
        <w:pStyle w:val="BodyText"/>
      </w:pPr>
      <w:r>
        <w:rPr>
          <w:bCs/>
          <w:b/>
        </w:rPr>
        <w:t xml:space="preserve">For Merid Auto Engineering &amp; Consulting PLC</w:t>
      </w:r>
    </w:p>
    <w:p>
      <w:pPr>
        <w:pStyle w:val="BodyText"/>
      </w:pPr>
      <w:r>
        <w:t xml:space="preserve">Name: _______________________</w:t>
      </w:r>
      <w:r>
        <w:br/>
      </w:r>
      <w:r>
        <w:t xml:space="preserve">Title: Lead Automotive Engineer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rPr>
          <w:bCs/>
          <w:b/>
        </w:rPr>
        <w:t xml:space="preserve">Important Notice:</w:t>
      </w:r>
      <w:r>
        <w:t xml:space="preserve"> </w:t>
      </w:r>
      <w:r>
        <w:t xml:space="preserve">This Quotation Estimate is a formal commercial document issued for the purpose of procuring Automotive Engineer services in Ethiopia Addis Ababa. All figures are estimates based on current market conditions and may be subject to adjustment due to changes in fuel prices, import duties on diagnostic equipment, or regulatory updates by Ethiopian authorities. This Quotation Estimate does not constitute a guarantee of specific performance outcomes but represents a good-faith professional estimate of costs and deliverables.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Ethiopia Addis Ababa</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