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technodrive-engineering-s.r.l."/>
    <w:p>
      <w:pPr>
        <w:pStyle w:val="Heading1"/>
      </w:pPr>
      <w:r>
        <w:t xml:space="preserve">TechnoDrive Engineering S.r.l.</w:t>
      </w:r>
    </w:p>
    <w:p>
      <w:pPr>
        <w:pStyle w:val="FirstParagraph"/>
      </w:pPr>
      <w:r>
        <w:t xml:space="preserve">Via Torino 142, 20129 Milano (MI), Italy</w:t>
      </w:r>
    </w:p>
    <w:p>
      <w:pPr>
        <w:pStyle w:val="BodyText"/>
      </w:pPr>
      <w:r>
        <w:t xml:space="preserve">VAT: IT02847561096 | P.IVA: 02847561096</w:t>
      </w:r>
    </w:p>
    <w:p>
      <w:pPr>
        <w:pStyle w:val="BodyText"/>
      </w:pPr>
      <w:r>
        <w:t xml:space="preserve">Tel: +39 02 8765 4321 | Email: quotations@technodrive-eng.it</w:t>
      </w:r>
    </w:p>
    <w:bookmarkEnd w:id="20"/>
    <w:p>
      <w:pPr>
        <w:pStyle w:val="BodyText"/>
      </w:pPr>
      <w:r>
        <w:t xml:space="preserve">Quotation Ref: QTE-2025-MIL-0487</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Professional Automotive Engineering Services — Italy Milan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Automotive Manufacturing Division, Client Company S.p.A.</w:t>
            </w:r>
          </w:p>
        </w:tc>
      </w:tr>
      <w:tr>
        <w:tc>
          <w:tcPr/>
          <w:p>
            <w:pPr>
              <w:pStyle w:val="Compact"/>
              <w:jc w:val="left"/>
            </w:pPr>
            <w:r>
              <w:t xml:space="preserve">Client Address:</w:t>
            </w:r>
          </w:p>
        </w:tc>
        <w:tc>
          <w:tcPr/>
          <w:p>
            <w:pPr>
              <w:pStyle w:val="Compact"/>
              <w:jc w:val="left"/>
            </w:pPr>
            <w:r>
              <w:t xml:space="preserve">Via dell'Innovazione 88, 20154 Milano (MI), Italy</w:t>
            </w:r>
          </w:p>
        </w:tc>
      </w:tr>
      <w:tr>
        <w:tc>
          <w:tcPr/>
          <w:p>
            <w:pPr>
              <w:pStyle w:val="Compact"/>
              <w:jc w:val="left"/>
            </w:pPr>
            <w:r>
              <w:t xml:space="preserve">Project Reference:</w:t>
            </w:r>
          </w:p>
        </w:tc>
        <w:tc>
          <w:tcPr/>
          <w:p>
            <w:pPr>
              <w:pStyle w:val="Compact"/>
              <w:jc w:val="left"/>
            </w:pPr>
            <w:r>
              <w:t xml:space="preserve">Next-Generation Powertrain Development — Phase II</w:t>
            </w:r>
          </w:p>
        </w:tc>
      </w:tr>
      <w:tr>
        <w:tc>
          <w:tcPr/>
          <w:p>
            <w:pPr>
              <w:pStyle w:val="Compact"/>
              <w:jc w:val="left"/>
            </w:pPr>
            <w:r>
              <w:t xml:space="preserve">Service Location:</w:t>
            </w:r>
          </w:p>
        </w:tc>
        <w:tc>
          <w:tcPr/>
          <w:p>
            <w:pPr>
              <w:pStyle w:val="Compact"/>
              <w:jc w:val="left"/>
            </w:pPr>
            <w:r>
              <w:t xml:space="preserve">Italy Milan &amp; surrounding Lombardy industrial zone</w:t>
            </w:r>
          </w:p>
        </w:tc>
      </w:tr>
      <w:tr>
        <w:tc>
          <w:tcPr/>
          <w:p>
            <w:pPr>
              <w:pStyle w:val="Compact"/>
              <w:jc w:val="left"/>
            </w:pPr>
            <w:r>
              <w:t xml:space="preserve">Prepared By:</w:t>
            </w:r>
          </w:p>
        </w:tc>
        <w:tc>
          <w:tcPr/>
          <w:p>
            <w:pPr>
              <w:pStyle w:val="Compact"/>
              <w:jc w:val="left"/>
            </w:pPr>
            <w:r>
              <w:t xml:space="preserve">Ing. Marco Bellini, Senior Automotive Engineer &amp; Project Lead</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TechnoDrive Engineering S.r.l. to provide comprehensive professional services delivered by a certified</w:t>
      </w:r>
      <w:r>
        <w:t xml:space="preserve"> </w:t>
      </w:r>
      <w:r>
        <w:t xml:space="preserve">Automotive Engineer</w:t>
      </w:r>
      <w:r>
        <w:t xml:space="preserve"> </w:t>
      </w:r>
      <w:r>
        <w:t xml:space="preserve">operating within the</w:t>
      </w:r>
      <w:r>
        <w:t xml:space="preserve"> </w:t>
      </w:r>
      <w:r>
        <w:t xml:space="preserve">Italy Milan</w:t>
      </w:r>
      <w:r>
        <w:t xml:space="preserve"> </w:t>
      </w:r>
      <w:r>
        <w:t xml:space="preserve">metropolitan area and the broader Lombardy industrial corridor. The scope encompasses the full-cycle engineering support for the development, validation, and homologation of a next-generation hybrid powertrain system intended for the European automotive market.</w:t>
      </w:r>
    </w:p>
    <w:p>
      <w:pPr>
        <w:pStyle w:val="BodyText"/>
      </w:pPr>
      <w:r>
        <w:t xml:space="preserve">The</w:t>
      </w:r>
      <w:r>
        <w:t xml:space="preserve"> </w:t>
      </w:r>
      <w:r>
        <w:t xml:space="preserve">Automotive Engineer</w:t>
      </w:r>
      <w:r>
        <w:t xml:space="preserve"> </w:t>
      </w:r>
      <w:r>
        <w:t xml:space="preserve">assigned to this project will be responsible for thermal management system design, NVH (Noise, Vibration, and Harshness) analysis, powertrain integration testing, and regulatory compliance verification in accordance with EU Regulation 2018/858 and the latest UNECE type-approval standards. All on-site activities, laboratory testing, and client meetings will be conducted at the client's facility in</w:t>
      </w:r>
      <w:r>
        <w:t xml:space="preserve"> </w:t>
      </w:r>
      <w:r>
        <w:t xml:space="preserve">Italy Milan</w:t>
      </w:r>
      <w:r>
        <w:t xml:space="preserve"> </w:t>
      </w:r>
      <w:r>
        <w:t xml:space="preserve">or at our dedicated engineering laboratory located in the Sesto San Giovanni industrial district, approximately twelve kilometres from the city centre.</w:t>
      </w:r>
    </w:p>
    <w:p>
      <w:pPr>
        <w:pStyle w:val="BodyText"/>
      </w:pPr>
      <w:r>
        <w:t xml:space="preserve">This</w:t>
      </w:r>
      <w:r>
        <w:t xml:space="preserve"> </w:t>
      </w:r>
      <w:r>
        <w:t xml:space="preserve">Quotation Estimate</w:t>
      </w:r>
      <w:r>
        <w:t xml:space="preserve"> </w:t>
      </w:r>
      <w:r>
        <w:t xml:space="preserve">reflects current market rates for specialised</w:t>
      </w:r>
      <w:r>
        <w:t xml:space="preserve"> </w:t>
      </w:r>
      <w:r>
        <w:t xml:space="preserve">Automotive Engineer</w:t>
      </w:r>
      <w:r>
        <w:t xml:space="preserve"> </w:t>
      </w:r>
      <w:r>
        <w:t xml:space="preserve">services in the</w:t>
      </w:r>
      <w:r>
        <w:t xml:space="preserve"> </w:t>
      </w:r>
      <w:r>
        <w:t xml:space="preserve">Italy Milan</w:t>
      </w:r>
      <w:r>
        <w:t xml:space="preserve"> </w:t>
      </w:r>
      <w:r>
        <w:t xml:space="preserve">region, taking into account the high demand for powertrain expertise in the area's dense cluster of OEMs, Tier-1 suppliers, and research institutes.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Automotive Engineer — Powertrain System Architecture Design &amp; Simulation (FEA/CFD)</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Automotive Engineer — Thermal Management &amp; Battery Cooling System Development</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c>
          <w:tcPr/>
          <w:p>
            <w:pPr>
              <w:pStyle w:val="Compact"/>
              <w:jc w:val="left"/>
            </w:pPr>
            <w:r>
              <w:t xml:space="preserve">Weeks 5–10</w:t>
            </w:r>
          </w:p>
        </w:tc>
      </w:tr>
      <w:tr>
        <w:tc>
          <w:tcPr/>
          <w:p>
            <w:pPr>
              <w:pStyle w:val="Compact"/>
              <w:jc w:val="left"/>
            </w:pPr>
            <w:r>
              <w:t xml:space="preserve">3</w:t>
            </w:r>
          </w:p>
        </w:tc>
        <w:tc>
          <w:tcPr/>
          <w:p>
            <w:pPr>
              <w:pStyle w:val="Compact"/>
              <w:jc w:val="left"/>
            </w:pPr>
            <w:r>
              <w:t xml:space="preserve">Automotive Engineer — NVH Analysis, Road Testing &amp; Data Acquisition (on-site, Italy Milan)</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w:t>
            </w:r>
          </w:p>
        </w:tc>
        <w:tc>
          <w:tcPr/>
          <w:p>
            <w:pPr>
              <w:pStyle w:val="Compact"/>
              <w:jc w:val="left"/>
            </w:pPr>
            <w:r>
              <w:t xml:space="preserve">Weeks 10–14</w:t>
            </w:r>
          </w:p>
        </w:tc>
      </w:tr>
      <w:tr>
        <w:tc>
          <w:tcPr/>
          <w:p>
            <w:pPr>
              <w:pStyle w:val="Compact"/>
              <w:jc w:val="left"/>
            </w:pPr>
            <w:r>
              <w:t xml:space="preserve">4</w:t>
            </w:r>
          </w:p>
        </w:tc>
        <w:tc>
          <w:tcPr/>
          <w:p>
            <w:pPr>
              <w:pStyle w:val="Compact"/>
              <w:jc w:val="left"/>
            </w:pPr>
            <w:r>
              <w:t xml:space="preserve">Automotive Engineer — EU Type-Approval &amp; Homologation Documentation (Reg. 2018/858)</w:t>
            </w:r>
          </w:p>
        </w:tc>
        <w:tc>
          <w:tcPr/>
          <w:p>
            <w:pPr>
              <w:pStyle w:val="Compact"/>
              <w:jc w:val="left"/>
            </w:pPr>
            <w:r>
              <w:t xml:space="preserve">40 hrs</w:t>
            </w:r>
          </w:p>
        </w:tc>
        <w:tc>
          <w:tcPr/>
          <w:p>
            <w:pPr>
              <w:pStyle w:val="Compact"/>
              <w:jc w:val="left"/>
            </w:pPr>
            <w:r>
              <w:t xml:space="preserve">€105.00</w:t>
            </w:r>
          </w:p>
        </w:tc>
        <w:tc>
          <w:tcPr/>
          <w:p>
            <w:pPr>
              <w:pStyle w:val="Compact"/>
              <w:jc w:val="left"/>
            </w:pPr>
            <w:r>
              <w:t xml:space="preserve">€4,200.00</w:t>
            </w:r>
          </w:p>
        </w:tc>
        <w:tc>
          <w:tcPr/>
          <w:p>
            <w:pPr>
              <w:pStyle w:val="Compact"/>
              <w:jc w:val="left"/>
            </w:pPr>
            <w:r>
              <w:t xml:space="preserve">Weeks 14–18</w:t>
            </w:r>
          </w:p>
        </w:tc>
      </w:tr>
      <w:tr>
        <w:tc>
          <w:tcPr/>
          <w:p>
            <w:pPr>
              <w:pStyle w:val="Compact"/>
              <w:jc w:val="left"/>
            </w:pPr>
            <w:r>
              <w:t xml:space="preserve">5</w:t>
            </w:r>
          </w:p>
        </w:tc>
        <w:tc>
          <w:tcPr/>
          <w:p>
            <w:pPr>
              <w:pStyle w:val="Compact"/>
              <w:jc w:val="left"/>
            </w:pPr>
            <w:r>
              <w:t xml:space="preserve">Automotive Engineer — Prototype Build Supervision &amp; Integration Testing at Client Facility</w:t>
            </w:r>
          </w:p>
        </w:tc>
        <w:tc>
          <w:tcPr/>
          <w:p>
            <w:pPr>
              <w:pStyle w:val="Compact"/>
              <w:jc w:val="left"/>
            </w:pPr>
            <w:r>
              <w:t xml:space="preserve">50 hrs</w:t>
            </w:r>
          </w:p>
        </w:tc>
        <w:tc>
          <w:tcPr/>
          <w:p>
            <w:pPr>
              <w:pStyle w:val="Compact"/>
              <w:jc w:val="left"/>
            </w:pPr>
            <w:r>
              <w:t xml:space="preserve">€110.00</w:t>
            </w:r>
          </w:p>
        </w:tc>
        <w:tc>
          <w:tcPr/>
          <w:p>
            <w:pPr>
              <w:pStyle w:val="Compact"/>
              <w:jc w:val="left"/>
            </w:pPr>
            <w:r>
              <w:t xml:space="preserve">€5,500.00</w:t>
            </w:r>
          </w:p>
        </w:tc>
        <w:tc>
          <w:tcPr/>
          <w:p>
            <w:pPr>
              <w:pStyle w:val="Compact"/>
              <w:jc w:val="left"/>
            </w:pPr>
            <w:r>
              <w:t xml:space="preserve">Weeks 18–22</w:t>
            </w:r>
          </w:p>
        </w:tc>
      </w:tr>
      <w:tr>
        <w:tc>
          <w:tcPr/>
          <w:p>
            <w:pPr>
              <w:pStyle w:val="Compact"/>
              <w:jc w:val="left"/>
            </w:pPr>
            <w:r>
              <w:t xml:space="preserve">6</w:t>
            </w:r>
          </w:p>
        </w:tc>
        <w:tc>
          <w:tcPr/>
          <w:p>
            <w:pPr>
              <w:pStyle w:val="Compact"/>
              <w:jc w:val="left"/>
            </w:pPr>
            <w:r>
              <w:t xml:space="preserve">Travel, Accommodation &amp; Local Transport within Italy Milan metropolitan area</w:t>
            </w:r>
          </w:p>
        </w:tc>
        <w:tc>
          <w:tcPr/>
          <w:p>
            <w:pPr>
              <w:pStyle w:val="Compact"/>
              <w:jc w:val="left"/>
            </w:pPr>
            <w:r>
              <w:t xml:space="preserve">22 days</w:t>
            </w:r>
          </w:p>
        </w:tc>
        <w:tc>
          <w:tcPr/>
          <w:p>
            <w:pPr>
              <w:pStyle w:val="Compact"/>
              <w:jc w:val="left"/>
            </w:pPr>
            <w:r>
              <w:t xml:space="preserve">€180.00</w:t>
            </w:r>
          </w:p>
        </w:tc>
        <w:tc>
          <w:tcPr/>
          <w:p>
            <w:pPr>
              <w:pStyle w:val="Compact"/>
              <w:jc w:val="left"/>
            </w:pPr>
            <w:r>
              <w:t xml:space="preserve">€3,960.00</w:t>
            </w:r>
          </w:p>
        </w:tc>
        <w:tc>
          <w:tcPr/>
          <w:p>
            <w:pPr>
              <w:pStyle w:val="Compact"/>
              <w:jc w:val="left"/>
            </w:pPr>
            <w:r>
              <w:t xml:space="preserve">Full project</w:t>
            </w:r>
          </w:p>
        </w:tc>
      </w:tr>
      <w:tr>
        <w:tc>
          <w:tcPr/>
          <w:p>
            <w:pPr>
              <w:pStyle w:val="Compact"/>
              <w:jc w:val="left"/>
            </w:pPr>
            <w:r>
              <w:t xml:space="preserve">7</w:t>
            </w:r>
          </w:p>
        </w:tc>
        <w:tc>
          <w:tcPr/>
          <w:p>
            <w:pPr>
              <w:pStyle w:val="Compact"/>
              <w:jc w:val="left"/>
            </w:pPr>
            <w:r>
              <w:t xml:space="preserve">Specialised Software Licences (ANSYS, AVL CRUISE, MATLAB/Simulink) — project allocation</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Project Management, Weekly Reporting &amp; Client Review Meetings (Italy Milan office)</w:t>
            </w:r>
          </w:p>
        </w:tc>
        <w:tc>
          <w:tcPr/>
          <w:p>
            <w:pPr>
              <w:pStyle w:val="Compact"/>
              <w:jc w:val="left"/>
            </w:pPr>
            <w:r>
              <w:t xml:space="preserve">22 sessions</w:t>
            </w:r>
          </w:p>
        </w:tc>
        <w:tc>
          <w:tcPr/>
          <w:p>
            <w:pPr>
              <w:pStyle w:val="Compact"/>
              <w:jc w:val="left"/>
            </w:pPr>
            <w:r>
              <w:t xml:space="preserve">€150.00</w:t>
            </w:r>
          </w:p>
        </w:tc>
        <w:tc>
          <w:tcPr/>
          <w:p>
            <w:pPr>
              <w:pStyle w:val="Compact"/>
              <w:jc w:val="left"/>
            </w:pPr>
            <w:r>
              <w:t xml:space="preserve">€3,300.00</w:t>
            </w:r>
          </w:p>
        </w:tc>
        <w:tc>
          <w:tcPr/>
          <w:p>
            <w:pPr>
              <w:pStyle w:val="Compact"/>
              <w:jc w:val="left"/>
            </w:pPr>
            <w:r>
              <w:t xml:space="preserve">Full project</w:t>
            </w:r>
          </w:p>
        </w:tc>
      </w:tr>
      <w:tr>
        <w:tc>
          <w:tcPr>
            <w:gridSpan w:val="4"/>
          </w:tcPr>
          <w:p>
            <w:pPr>
              <w:pStyle w:val="Compact"/>
              <w:jc w:val="right"/>
            </w:pPr>
            <w:r>
              <w:t xml:space="preserve">Subtotal (excl. VAT):</w:t>
            </w:r>
          </w:p>
        </w:tc>
        <w:tc>
          <w:tcPr/>
          <w:p>
            <w:pPr>
              <w:pStyle w:val="Compact"/>
              <w:jc w:val="left"/>
            </w:pPr>
            <w:r>
              <w:t xml:space="preserve">€44,960.00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€9,891.20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€54,851.20</w:t>
            </w:r>
          </w:p>
        </w:tc>
        <w:tc>
          <w:tcPr/>
          <w:p>
            <w:pPr>
              <w:pStyle w:val="Compact"/>
            </w:pPr>
          </w:p>
        </w:tc>
      </w:tr>
    </w:tbl>
    <w:bookmarkEnd w:id="23"/>
    <w:bookmarkStart w:id="24" w:name="terms-conditions"/>
    <w:p>
      <w:pPr>
        <w:pStyle w:val="Heading3"/>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After 14 July 2025, rates may be revised to reflect current</w:t>
      </w:r>
      <w:r>
        <w:t xml:space="preserve"> </w:t>
      </w:r>
      <w:r>
        <w:t xml:space="preserve">Automotive Engineer</w:t>
      </w:r>
      <w:r>
        <w:t xml:space="preserve"> </w:t>
      </w:r>
      <w:r>
        <w:t xml:space="preserve">market pricing in</w:t>
      </w:r>
      <w:r>
        <w:t xml:space="preserve"> </w:t>
      </w:r>
      <w:r>
        <w:t xml:space="preserve">Italy Milan</w:t>
      </w:r>
      <w:r>
        <w:t xml:space="preserve">.</w:t>
      </w:r>
    </w:p>
    <w:p>
      <w:pPr>
        <w:numPr>
          <w:ilvl w:val="0"/>
          <w:numId w:val="1001"/>
        </w:numPr>
        <w:pStyle w:val="Compact"/>
      </w:pPr>
      <w:r>
        <w:t xml:space="preserve">Payment terms: 30% advance upon contract signature, 40% upon completion of Phase I (design and simulation), and 30% upon final delivery and acceptance of all deliverables. Invoices are payable within 30 days of issue in accordance with Italian commercial law (Codice Civile, Art. 1181).</w:t>
      </w:r>
    </w:p>
    <w:p>
      <w:pPr>
        <w:numPr>
          <w:ilvl w:val="0"/>
          <w:numId w:val="1001"/>
        </w:numPr>
        <w:pStyle w:val="Compact"/>
      </w:pPr>
      <w:r>
        <w:t xml:space="preserve">All engineering deliverables, including CAD models, simulation reports, test data, and homologation dossiers, shall become the exclusive property of the client upon full payment.</w:t>
      </w:r>
    </w:p>
    <w:p>
      <w:pPr>
        <w:numPr>
          <w:ilvl w:val="0"/>
          <w:numId w:val="1001"/>
        </w:numPr>
        <w:pStyle w:val="Compact"/>
      </w:pPr>
      <w:r>
        <w:t xml:space="preserve">The</w:t>
      </w:r>
      <w:r>
        <w:t xml:space="preserve"> </w:t>
      </w:r>
      <w:r>
        <w:t xml:space="preserve">Automotive Engineer</w:t>
      </w:r>
      <w:r>
        <w:t xml:space="preserve"> </w:t>
      </w:r>
      <w:r>
        <w:t xml:space="preserve">shall comply with all applicable Italian occupational health and safety regulations (D.Lgs. 81/2008) while working on-site in</w:t>
      </w:r>
      <w:r>
        <w:t xml:space="preserve"> </w:t>
      </w:r>
      <w:r>
        <w:t xml:space="preserve">Italy Milan</w:t>
      </w:r>
      <w:r>
        <w:t xml:space="preserve"> </w:t>
      </w:r>
      <w:r>
        <w:t xml:space="preserve">or at any client-designated location within the region.</w:t>
      </w:r>
    </w:p>
    <w:p>
      <w:pPr>
        <w:numPr>
          <w:ilvl w:val="0"/>
          <w:numId w:val="1001"/>
        </w:numPr>
        <w:pStyle w:val="Compact"/>
      </w:pPr>
      <w:r>
        <w:t xml:space="preserve">Any scope changes exceeding 10% of the originally estimated hours will require a formal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Confidentiality: All proprietary information exchanged during the engagement is protected under a mutual Non-Disclosure Agreement (NDA) to be executed prior to project kickoff.</w:t>
      </w:r>
    </w:p>
    <w:p>
      <w:pPr>
        <w:numPr>
          <w:ilvl w:val="0"/>
          <w:numId w:val="1001"/>
        </w:numPr>
        <w:pStyle w:val="Compact"/>
      </w:pPr>
      <w:r>
        <w:t xml:space="preserve">Governing law: This agreement is governed by the laws of the Italian Republic. Any disputes shall be resolved by the competent courts of Milano, Italy.</w:t>
      </w:r>
    </w:p>
    <w:bookmarkEnd w:id="24"/>
    <w:bookmarkStart w:id="25" w:name="assumptions-exclusions"/>
    <w:p>
      <w:pPr>
        <w:pStyle w:val="Heading3"/>
      </w:pPr>
      <w:r>
        <w:t xml:space="preserve">4. Assumptions &amp; Exclusions</w:t>
      </w:r>
    </w:p>
    <w:p>
      <w:pPr>
        <w:pStyle w:val="FirstParagraph"/>
      </w:pPr>
      <w:r>
        <w:t xml:space="preserve">This</w:t>
      </w:r>
      <w:r>
        <w:t xml:space="preserve"> </w:t>
      </w:r>
      <w:r>
        <w:t xml:space="preserve">Quotation Estimate</w:t>
      </w:r>
      <w:r>
        <w:t xml:space="preserve"> </w:t>
      </w:r>
      <w:r>
        <w:t xml:space="preserve">assumes that the client will provide access to the test vehicle, prototype components, and laboratory facilities at the</w:t>
      </w:r>
      <w:r>
        <w:t xml:space="preserve"> </w:t>
      </w:r>
      <w:r>
        <w:t xml:space="preserve">Italy Milan</w:t>
      </w:r>
      <w:r>
        <w:t xml:space="preserve"> </w:t>
      </w:r>
      <w:r>
        <w:t xml:space="preserve">site. Costs for physical prototyping materials, third-party laboratory certifications (e.g., ECE R100 for battery safety), and any expedited homologation fees charged by the Italian Ministry of Transport (MIT) are excluded and will be billed at actual cost if required. The</w:t>
      </w:r>
      <w:r>
        <w:t xml:space="preserve"> </w:t>
      </w:r>
      <w:r>
        <w:t xml:space="preserve">Automotive Engineer</w:t>
      </w:r>
      <w:r>
        <w:t xml:space="preserve"> </w:t>
      </w:r>
      <w:r>
        <w:t xml:space="preserve">will coordinate all such external activities on behalf of the client.</w:t>
      </w:r>
    </w:p>
    <w:p>
      <w:pPr>
        <w:pStyle w:val="BodyText"/>
      </w:pPr>
      <w:r>
        <w:rPr>
          <w:bCs/>
          <w:b/>
        </w:rPr>
        <w:t xml:space="preserve">For TechnoDrive Engineering S.r.l.</w:t>
      </w:r>
    </w:p>
    <w:p>
      <w:pPr>
        <w:pStyle w:val="BodyText"/>
      </w:pPr>
      <w:r>
        <w:t xml:space="preserve">Ing. Marco Bellini — Senior Automotive Engineer</w:t>
      </w:r>
    </w:p>
    <w:p>
      <w:pPr>
        <w:pStyle w:val="BodyText"/>
      </w:pPr>
      <w:r>
        <w:t xml:space="preserve">Date: ____________________</w:t>
      </w:r>
    </w:p>
    <w:p>
      <w:pPr>
        <w:pStyle w:val="BodyText"/>
      </w:pPr>
      <w:r>
        <w:rPr>
          <w:bCs/>
          <w:b/>
        </w:rPr>
        <w:t xml:space="preserve">For the Client (Authorised Signatory)</w:t>
      </w:r>
    </w:p>
    <w:p>
      <w:pPr>
        <w:pStyle w:val="BodyText"/>
      </w:pPr>
      <w:r>
        <w:t xml:space="preserve">Name: ____________________</w:t>
      </w:r>
    </w:p>
    <w:p>
      <w:pPr>
        <w:pStyle w:val="BodyText"/>
      </w:pPr>
      <w:r>
        <w:t xml:space="preserve">Date: 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constitutes a formal commercial offer for</w:t>
      </w:r>
      <w:r>
        <w:t xml:space="preserve"> </w:t>
      </w:r>
      <w:r>
        <w:t xml:space="preserve">Automotive Engineer</w:t>
      </w:r>
      <w:r>
        <w:t xml:space="preserve"> </w:t>
      </w:r>
      <w:r>
        <w:t xml:space="preserve">professional services to be rendered in</w:t>
      </w:r>
      <w:r>
        <w:t xml:space="preserve"> </w:t>
      </w:r>
      <w:r>
        <w:t xml:space="preserve">Italy Milan</w:t>
      </w:r>
      <w:r>
        <w:t xml:space="preserve"> </w:t>
      </w:r>
      <w:r>
        <w:t xml:space="preserve">and the Lombardy region. It does not constitute a binding contract until countersigned by both parties. TechnoDrive Engineering S.r.l. reserves the right to modify rates should there be significant fluctuations in the local engineering labour market. For any clarifications regarding this estimate, please contact our</w:t>
      </w:r>
      <w:r>
        <w:t xml:space="preserve"> </w:t>
      </w:r>
      <w:r>
        <w:t xml:space="preserve">Italy Milan</w:t>
      </w:r>
      <w:r>
        <w:t xml:space="preserve"> </w:t>
      </w:r>
      <w:r>
        <w:t xml:space="preserve">office at +39 02 8765 4321 or quotations@technodrive-eng.it.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Italy Milan</dc:title>
  <dc:creator/>
  <dc:language>en</dc:language>
  <cp:keywords/>
  <dcterms:created xsi:type="dcterms:W3CDTF">2026-10-10T07:26:01Z</dcterms:created>
  <dcterms:modified xsi:type="dcterms:W3CDTF">2026-10-10T07:26:01Z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