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techauto-engineering-s.r.l."/>
    <w:p>
      <w:pPr>
        <w:pStyle w:val="Heading1"/>
      </w:pPr>
      <w:r>
        <w:t xml:space="preserve">TechAuto Engineering S.r.l.</w:t>
      </w:r>
    </w:p>
    <w:p>
      <w:pPr>
        <w:pStyle w:val="FirstParagraph"/>
      </w:pPr>
      <w:r>
        <w:t xml:space="preserve">Via dell'Automobile 42, 00144 Rome, Italy</w:t>
      </w:r>
    </w:p>
    <w:p>
      <w:pPr>
        <w:pStyle w:val="BodyText"/>
      </w:pPr>
      <w:r>
        <w:t xml:space="preserve">VAT No. (P.IVA): IT01234567890</w:t>
      </w:r>
    </w:p>
    <w:p>
      <w:pPr>
        <w:pStyle w:val="BodyText"/>
      </w:pPr>
      <w:r>
        <w:t xml:space="preserve">Tel: +39 06 555 1234 | Email: estimates@techauto-eng.it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Ref. No.: QE-2025-ROME-0847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bookmarkEnd w:id="21"/>
    <w:bookmarkStart w:id="24" w:name="parties-involved"/>
    <w:p>
      <w:pPr>
        <w:pStyle w:val="Heading3"/>
      </w:pPr>
      <w:r>
        <w:t xml:space="preserve">1. PARTIES INVOLVED</w:t>
      </w:r>
    </w:p>
    <w:bookmarkStart w:id="22" w:name="prepared-by-service-provider"/>
    <w:p>
      <w:pPr>
        <w:pStyle w:val="Heading4"/>
      </w:pPr>
      <w:r>
        <w:t xml:space="preserve">Prepared By (Service Provider)</w:t>
      </w:r>
    </w:p>
    <w:p>
      <w:pPr>
        <w:pStyle w:val="FirstParagraph"/>
      </w:pPr>
      <w:r>
        <w:rPr>
          <w:bCs/>
          <w:b/>
        </w:rPr>
        <w:t xml:space="preserve">TechAuto Engineering S.r.l.</w:t>
      </w:r>
    </w:p>
    <w:p>
      <w:pPr>
        <w:pStyle w:val="BodyText"/>
      </w:pPr>
      <w:r>
        <w:t xml:space="preserve">Via dell'Automobile 42</w:t>
      </w:r>
    </w:p>
    <w:p>
      <w:pPr>
        <w:pStyle w:val="BodyText"/>
      </w:pPr>
      <w:r>
        <w:t xml:space="preserve">00144 Rome, Lazio, Italy</w:t>
      </w:r>
    </w:p>
    <w:p>
      <w:pPr>
        <w:pStyle w:val="BodyText"/>
      </w:pPr>
      <w:r>
        <w:t xml:space="preserve">Contact: Dr. Marco Bellini, Lead</w:t>
      </w:r>
      <w:r>
        <w:t xml:space="preserve"> </w:t>
      </w:r>
      <w:r>
        <w:t xml:space="preserve">Automotive Engineer</w:t>
      </w:r>
    </w:p>
    <w:bookmarkEnd w:id="22"/>
    <w:bookmarkStart w:id="23" w:name="prepared-for-client"/>
    <w:p>
      <w:pPr>
        <w:pStyle w:val="Heading4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AutoRoma Manufacturing SpA</w:t>
      </w:r>
    </w:p>
    <w:p>
      <w:pPr>
        <w:pStyle w:val="BodyText"/>
      </w:pPr>
      <w:r>
        <w:t xml:space="preserve">Viale dell'Innovazione 18</w:t>
      </w:r>
    </w:p>
    <w:p>
      <w:pPr>
        <w:pStyle w:val="BodyText"/>
      </w:pPr>
      <w:r>
        <w:t xml:space="preserve">00152 Rome, Lazio, Italy</w:t>
      </w:r>
    </w:p>
    <w:p>
      <w:pPr>
        <w:pStyle w:val="BodyText"/>
      </w:pPr>
      <w:r>
        <w:t xml:space="preserve">Contact: Ing. Laura Conti, Procurement Director</w:t>
      </w:r>
    </w:p>
    <w:bookmarkEnd w:id="23"/>
    <w:bookmarkEnd w:id="24"/>
    <w:bookmarkStart w:id="25" w:name="X00189e7275ac1f7c5cf5c15eb7216ccb47d22ca"/>
    <w:p>
      <w:pPr>
        <w:pStyle w:val="Heading3"/>
      </w:pPr>
      <w:r>
        <w:t xml:space="preserve">2. SCOPE OF WORK – AUTOMOTIVE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TechAuto Engineering S.r.l. to provide comprehensive professional services rendered by a senior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for the client's ongoing vehicle development programme based in</w:t>
      </w:r>
      <w:r>
        <w:t xml:space="preserve"> </w:t>
      </w:r>
      <w:r>
        <w:t xml:space="preserve">Italy Rome</w:t>
      </w:r>
      <w:r>
        <w:t xml:space="preserve">. The scope encompasses the following technical deliverables and consulting activities:</w:t>
      </w:r>
    </w:p>
    <w:p>
      <w:pPr>
        <w:numPr>
          <w:ilvl w:val="0"/>
          <w:numId w:val="1001"/>
        </w:numPr>
        <w:pStyle w:val="Compact"/>
      </w:pPr>
      <w:r>
        <w:t xml:space="preserve">Full-cycle powertrain system design and validation for a next-generation hybrid electric vehicle platform, including thermal management, battery integration, and drivetrain calibration.</w:t>
      </w:r>
    </w:p>
    <w:p>
      <w:pPr>
        <w:numPr>
          <w:ilvl w:val="0"/>
          <w:numId w:val="1001"/>
        </w:numPr>
        <w:pStyle w:val="Compact"/>
      </w:pPr>
      <w:r>
        <w:t xml:space="preserve">Advanced chassis dynamics analysis and suspension tuning to meet the performance specifications required for the Italian and European market segments.</w:t>
      </w:r>
    </w:p>
    <w:p>
      <w:pPr>
        <w:numPr>
          <w:ilvl w:val="0"/>
          <w:numId w:val="1001"/>
        </w:numPr>
        <w:pStyle w:val="Compact"/>
      </w:pPr>
      <w:r>
        <w:t xml:space="preserve">Compliance engineering and homologation support in accordance with EU Regulation 2018/858 and the specific technical directives enforced by the Italian Ministry of Transport (MIT) in Rome.</w:t>
      </w:r>
    </w:p>
    <w:p>
      <w:pPr>
        <w:numPr>
          <w:ilvl w:val="0"/>
          <w:numId w:val="1001"/>
        </w:numPr>
        <w:pStyle w:val="Compact"/>
      </w:pPr>
      <w:r>
        <w:t xml:space="preserve">On-site technical supervision and quality assurance at the client's manufacturing facility located in the Rome metropolitan area, with a minimum of 120 working days of dedicated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presence.</w:t>
      </w:r>
    </w:p>
    <w:p>
      <w:pPr>
        <w:numPr>
          <w:ilvl w:val="0"/>
          <w:numId w:val="1001"/>
        </w:numPr>
        <w:pStyle w:val="Compact"/>
      </w:pPr>
      <w:r>
        <w:t xml:space="preserve">Preparation of detailed engineering reports, CAD model reviews, FEA simulation packages, and prototype test documentation.</w:t>
      </w:r>
    </w:p>
    <w:p>
      <w:pPr>
        <w:numPr>
          <w:ilvl w:val="0"/>
          <w:numId w:val="1001"/>
        </w:numPr>
        <w:pStyle w:val="Compact"/>
      </w:pPr>
      <w:r>
        <w:t xml:space="preserve">Coordination with third-party testing laboratories in the Lazio region for NVH (Noise, Vibration, Harshness) and emissions certification.</w:t>
      </w:r>
    </w:p>
    <w:bookmarkEnd w:id="25"/>
    <w:bookmarkStart w:id="26" w:name="itemized-cost-breakdown"/>
    <w:p>
      <w:pPr>
        <w:pStyle w:val="Heading3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– Powertrain &amp; Hybrid Systems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Chassis &amp; Suspension Engineering – On-site in Rome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 Homologation &amp; Regulatory Compliance Consulting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€ 3,150.00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FEA Simulation &amp; Prototype Validation (NVH, Thermal, Structural)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Engineering Documentation &amp; Technical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Transport within Rome &amp; Lazio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Third-Party Laboratory Testing Coordination (Emissions &amp; Safety)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€ 5,600.00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€ 47,350.00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(22% – Italian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€ 10,417.00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(EUR)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€ 57,767.00</w:t>
            </w:r>
          </w:p>
        </w:tc>
      </w:tr>
    </w:tbl>
    <w:bookmarkEnd w:id="26"/>
    <w:bookmarkStart w:id="27" w:name="payment-terms"/>
    <w:p>
      <w:pPr>
        <w:pStyle w:val="Heading3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t xml:space="preserve">30% advance payment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service contract.</w:t>
      </w:r>
    </w:p>
    <w:p>
      <w:pPr>
        <w:numPr>
          <w:ilvl w:val="0"/>
          <w:numId w:val="1002"/>
        </w:numPr>
        <w:pStyle w:val="Compact"/>
      </w:pPr>
      <w:r>
        <w:t xml:space="preserve">40% milestone payment upon completion of Phase 1 (Powertrain Design &amp; Chassis Engineering deliverables).</w:t>
      </w:r>
    </w:p>
    <w:p>
      <w:pPr>
        <w:numPr>
          <w:ilvl w:val="0"/>
          <w:numId w:val="1002"/>
        </w:numPr>
        <w:pStyle w:val="Compact"/>
      </w:pPr>
      <w:r>
        <w:t xml:space="preserve">30% final payment upon delivery of all documentation, successful homologation, and client sign-off.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IBAN specified on the invoice. Late payments shall accrue interest at the rate of 1.5% per month as per Italian commercial law (Codice Civile, Art. 1284).</w:t>
      </w:r>
    </w:p>
    <w:bookmarkEnd w:id="27"/>
    <w:bookmarkStart w:id="28" w:name="terms-and-conditions"/>
    <w:p>
      <w:pPr>
        <w:pStyle w:val="Heading3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the expiry date, all rates and availability of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team are subject to revision.</w:t>
      </w:r>
    </w:p>
    <w:p>
      <w:pPr>
        <w:numPr>
          <w:ilvl w:val="0"/>
          <w:numId w:val="1003"/>
        </w:numPr>
        <w:pStyle w:val="Compact"/>
      </w:pPr>
      <w:r>
        <w:t xml:space="preserve">All services shall be performed in</w:t>
      </w:r>
      <w:r>
        <w:t xml:space="preserve"> </w:t>
      </w:r>
      <w:r>
        <w:t xml:space="preserve">Italy Rome</w:t>
      </w:r>
      <w:r>
        <w:t xml:space="preserve"> </w:t>
      </w:r>
      <w:r>
        <w:t xml:space="preserve">and its surrounding metropolitan area unless otherwise agreed in writing. Any work performed outside the Lazio region will be quoted separately.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assigned to this project shall hold a minimum of 15 years of professional experience in automotive powertrain and vehicle systems engineering, with a valid Italian professional registration (Albo Ingegneri, Lazio Section).</w:t>
      </w:r>
    </w:p>
    <w:p>
      <w:pPr>
        <w:numPr>
          <w:ilvl w:val="0"/>
          <w:numId w:val="1003"/>
        </w:numPr>
        <w:pStyle w:val="Compact"/>
      </w:pPr>
      <w:r>
        <w:t xml:space="preserve">Intellectual property generated during the engagement shall be jointly owned by both parties, with full licensing rights granted to the client for commercial use of the vehicle platform.</w:t>
      </w:r>
    </w:p>
    <w:p>
      <w:pPr>
        <w:numPr>
          <w:ilvl w:val="0"/>
          <w:numId w:val="1003"/>
        </w:numPr>
        <w:pStyle w:val="Compact"/>
      </w:pPr>
      <w:r>
        <w:t xml:space="preserve">Confidentiality obligations shall survive for a period of five (5) years following the completion of the project, in compliance with Italian data protection regulations and the EU General Data Protection Regulation (GDPR).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government-mandated shutdowns, or supply chain disruptions affecting the Rome industrial zone, shall suspend contractual obligations without penalty.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agreement shall be resolved by the competent courts of Rome, Italy, in accordance with Italian civil and commercial law.</w:t>
      </w:r>
    </w:p>
    <w:bookmarkEnd w:id="28"/>
    <w:bookmarkStart w:id="29" w:name="acceptance-and-signatures"/>
    <w:p>
      <w:pPr>
        <w:pStyle w:val="Heading3"/>
      </w:pPr>
      <w:r>
        <w:t xml:space="preserve">6. ACCEPTANCE AND SIGNATURES</w:t>
      </w:r>
    </w:p>
    <w:p>
      <w:pPr>
        <w:pStyle w:val="FirstParagraph"/>
      </w:pPr>
      <w:r>
        <w:t xml:space="preserve">By signing below, both parties acknowledge and accept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Italy Rome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TechAuto Engineering S.r.l.</w:t>
      </w:r>
    </w:p>
    <w:p>
      <w:pPr>
        <w:pStyle w:val="BodyText"/>
      </w:pPr>
      <w:r>
        <w:t xml:space="preserve">Dr. Marco Bellini – Lead Automotive Engineer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AutoRoma Manufacturing SpA</w:t>
      </w:r>
    </w:p>
    <w:p>
      <w:pPr>
        <w:pStyle w:val="BodyText"/>
      </w:pPr>
      <w:r>
        <w:t xml:space="preserve">Ing. Laura Conti – Procurement Director</w:t>
      </w:r>
    </w:p>
    <w:p>
      <w:pPr>
        <w:pStyle w:val="BodyText"/>
      </w:pPr>
      <w:r>
        <w:t xml:space="preserve">Date: _______________</w:t>
      </w:r>
    </w:p>
    <w:bookmarkEnd w:id="29"/>
    <w:p>
      <w:pPr>
        <w:pStyle w:val="BodyText"/>
      </w:pPr>
      <w:r>
        <w:t xml:space="preserve">This Quotation Estimate (Ref. QE-2025-ROME-0847) was prepared by TechAuto Engineering S.r.l., Rome, Italy. All prices are expressed in Euro (EUR) and include applicable Italian VAT at 22%. This document is confidential and intended solely for the named recipient. Unauthorized reproduction or distribution is prohibited under Italian copyright law (Legge 633/1941).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Automotive Engineer Services - Italy Rome</dc:title>
  <dc:creator/>
  <dc:language>en</dc:language>
  <cp:keywords/>
  <dcterms:created xsi:type="dcterms:W3CDTF">2026-10-10T07:25:54Z</dcterms:created>
  <dcterms:modified xsi:type="dcterms:W3CDTF">2026-10-10T07:25:54Z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