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rPr>
          <w:bCs/>
          <w:b/>
        </w:rPr>
        <w:t xml:space="preserve">Steppe Automotive Engineering Solutions LLP</w:t>
      </w:r>
    </w:p>
    <w:p>
      <w:pPr>
        <w:pStyle w:val="BodyText"/>
      </w:pPr>
      <w:r>
        <w:t xml:space="preserve">145 Abay Avenue, Office 312, Almaty, 050040, Kazakhstan</w:t>
      </w:r>
    </w:p>
    <w:p>
      <w:pPr>
        <w:pStyle w:val="BodyText"/>
      </w:pPr>
      <w:r>
        <w:t xml:space="preserve">Tel: +7 (727) 312-45-67 | Email: quotes@steppe-auto-eng.kz</w:t>
      </w:r>
    </w:p>
    <w:p>
      <w:pPr>
        <w:pStyle w:val="BodyText"/>
      </w:pPr>
      <w:r>
        <w:t xml:space="preserve">BIN: 990845001234 | IIN: 990845001234</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QTE-2025-ALM-0047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(until 15 July 2025)</w:t>
            </w:r>
          </w:p>
        </w:tc>
        <w:tc>
          <w:tcPr/>
          <w:p>
            <w:pPr>
              <w:pStyle w:val="Compact"/>
              <w:jc w:val="left"/>
            </w:pPr>
            <w:r>
              <w:t xml:space="preserve">Currency</w:t>
            </w:r>
          </w:p>
        </w:tc>
        <w:tc>
          <w:tcPr/>
          <w:p>
            <w:pPr>
              <w:pStyle w:val="Compact"/>
              <w:jc w:val="left"/>
            </w:pPr>
            <w:r>
              <w:t xml:space="preserve">USD (US Dollars)</w:t>
            </w:r>
          </w:p>
        </w:tc>
      </w:tr>
      <w:tr>
        <w:tc>
          <w:tcPr/>
          <w:p>
            <w:pPr>
              <w:pStyle w:val="Compact"/>
              <w:jc w:val="left"/>
            </w:pPr>
            <w:r>
              <w:t xml:space="preserve">Prepared For</w:t>
            </w:r>
          </w:p>
        </w:tc>
        <w:tc>
          <w:tcPr/>
          <w:p>
            <w:pPr>
              <w:pStyle w:val="Compact"/>
              <w:jc w:val="left"/>
            </w:pPr>
            <w:r>
              <w:t xml:space="preserve">Turkistan Motors Manufacturing JSC, 88 Dostyk Avenue, Almaty, Kazakhstan</w:t>
            </w:r>
          </w:p>
        </w:tc>
        <w:tc>
          <w:tcPr/>
          <w:p>
            <w:pPr>
              <w:pStyle w:val="Compact"/>
              <w:jc w:val="left"/>
            </w:pPr>
            <w:r>
              <w:t xml:space="preserve">Project Reference</w:t>
            </w:r>
          </w:p>
        </w:tc>
        <w:tc>
          <w:tcPr/>
          <w:p>
            <w:pPr>
              <w:pStyle w:val="Compact"/>
              <w:jc w:val="left"/>
            </w:pPr>
            <w:r>
              <w:t xml:space="preserve">TMM-2025-VEH-019</w:t>
            </w:r>
          </w:p>
        </w:tc>
      </w:tr>
      <w:tr>
        <w:tc>
          <w:tcPr/>
          <w:p>
            <w:pPr>
              <w:pStyle w:val="Compact"/>
              <w:jc w:val="left"/>
            </w:pPr>
            <w:r>
              <w:t xml:space="preserve">Prepared By</w:t>
            </w:r>
          </w:p>
        </w:tc>
        <w:tc>
          <w:tcPr/>
          <w:p>
            <w:pPr>
              <w:pStyle w:val="Compact"/>
              <w:jc w:val="left"/>
            </w:pPr>
            <w:r>
              <w:t xml:space="preserve">Senior Quotation Department, Steppe Automotive Engineering Solutions LLP</w:t>
            </w:r>
          </w:p>
        </w:tc>
        <w:tc>
          <w:tcPr/>
          <w:p>
            <w:pPr>
              <w:pStyle w:val="Compact"/>
              <w:jc w:val="left"/>
            </w:pPr>
            <w:r>
              <w:t xml:space="preserve">Location of Work</w:t>
            </w:r>
          </w:p>
        </w:tc>
        <w:tc>
          <w:tcPr/>
          <w:p>
            <w:pPr>
              <w:pStyle w:val="Compact"/>
              <w:jc w:val="left"/>
            </w:pPr>
            <w:r>
              <w:t xml:space="preserve">Kazakhstan Almaty – Industrial Zone, Alatau District</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Steppe Automotive Engineering Solutions LLP to provide a comprehensive, itemized cost breakdown for the engagement of a qualified</w:t>
      </w:r>
      <w:r>
        <w:t xml:space="preserve"> </w:t>
      </w:r>
      <w:r>
        <w:t xml:space="preserve">Automotive Engineer</w:t>
      </w:r>
      <w:r>
        <w:t xml:space="preserve"> </w:t>
      </w:r>
      <w:r>
        <w:t xml:space="preserve">to deliver specialized technical services at the client's manufacturing facility located in</w:t>
      </w:r>
      <w:r>
        <w:t xml:space="preserve"> </w:t>
      </w:r>
      <w:r>
        <w:t xml:space="preserve">Kazakhstan Almaty</w:t>
      </w:r>
      <w:r>
        <w:t xml:space="preserve">. The scope of work encompasses vehicle platform design consultation, powertrain system optimization, emissions compliance testing, and ongoing technical support for the client's new-generation compact SUV production line. All pricing, deliverables, and conditions outlined in this</w:t>
      </w:r>
      <w:r>
        <w:t xml:space="preserve"> </w:t>
      </w:r>
      <w:r>
        <w:t xml:space="preserve">Quotation Estimate</w:t>
      </w:r>
      <w:r>
        <w:t xml:space="preserve"> </w:t>
      </w:r>
      <w:r>
        <w:t xml:space="preserve">are specific to the project parameters agreed upon during the preliminary technical meeting held on 28 May 2025 in Almaty.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Automotive Engineer – Vehicle Platform Architecture &amp; Chassis Design Consultation</w:t>
            </w:r>
          </w:p>
        </w:tc>
        <w:tc>
          <w:tcPr/>
          <w:p>
            <w:pPr>
              <w:pStyle w:val="Compact"/>
              <w:jc w:val="left"/>
            </w:pPr>
            <w:r>
              <w:t xml:space="preserve">6 weeks</w:t>
            </w:r>
          </w:p>
        </w:tc>
        <w:tc>
          <w:tcPr/>
          <w:p>
            <w:pPr>
              <w:pStyle w:val="Compact"/>
              <w:jc w:val="left"/>
            </w:pPr>
            <w:r>
              <w:t xml:space="preserve">4,200 / wk</w:t>
            </w:r>
          </w:p>
        </w:tc>
        <w:tc>
          <w:tcPr/>
          <w:p>
            <w:pPr>
              <w:pStyle w:val="Compact"/>
              <w:jc w:val="left"/>
            </w:pPr>
            <w:r>
              <w:t xml:space="preserve">25,200.00</w:t>
            </w:r>
          </w:p>
        </w:tc>
        <w:tc>
          <w:tcPr/>
          <w:p>
            <w:pPr>
              <w:pStyle w:val="Compact"/>
              <w:jc w:val="left"/>
            </w:pPr>
            <w:r>
              <w:t xml:space="preserve">On-site in Kazakhstan Almaty</w:t>
            </w:r>
          </w:p>
        </w:tc>
      </w:tr>
      <w:tr>
        <w:tc>
          <w:tcPr/>
          <w:p>
            <w:pPr>
              <w:pStyle w:val="Compact"/>
              <w:jc w:val="left"/>
            </w:pPr>
            <w:r>
              <w:t xml:space="preserve">2</w:t>
            </w:r>
          </w:p>
        </w:tc>
        <w:tc>
          <w:tcPr/>
          <w:p>
            <w:pPr>
              <w:pStyle w:val="Compact"/>
              <w:jc w:val="left"/>
            </w:pPr>
            <w:r>
              <w:t xml:space="preserve">Automotive Engineer – Powertrain System Calibration &amp; Optimization (ICE + Hybrid)</w:t>
            </w:r>
          </w:p>
        </w:tc>
        <w:tc>
          <w:tcPr/>
          <w:p>
            <w:pPr>
              <w:pStyle w:val="Compact"/>
              <w:jc w:val="left"/>
            </w:pPr>
            <w:r>
              <w:t xml:space="preserve">8 weeks</w:t>
            </w:r>
          </w:p>
        </w:tc>
        <w:tc>
          <w:tcPr/>
          <w:p>
            <w:pPr>
              <w:pStyle w:val="Compact"/>
              <w:jc w:val="left"/>
            </w:pPr>
            <w:r>
              <w:t xml:space="preserve">4,800 / wk</w:t>
            </w:r>
          </w:p>
        </w:tc>
        <w:tc>
          <w:tcPr/>
          <w:p>
            <w:pPr>
              <w:pStyle w:val="Compact"/>
              <w:jc w:val="left"/>
            </w:pPr>
            <w:r>
              <w:t xml:space="preserve">38,400.00</w:t>
            </w:r>
          </w:p>
        </w:tc>
        <w:tc>
          <w:tcPr/>
          <w:p>
            <w:pPr>
              <w:pStyle w:val="Compact"/>
              <w:jc w:val="left"/>
            </w:pPr>
            <w:r>
              <w:t xml:space="preserve">Includes dyno testing at Almaty facility</w:t>
            </w:r>
          </w:p>
        </w:tc>
      </w:tr>
      <w:tr>
        <w:tc>
          <w:tcPr/>
          <w:p>
            <w:pPr>
              <w:pStyle w:val="Compact"/>
              <w:jc w:val="left"/>
            </w:pPr>
            <w:r>
              <w:t xml:space="preserve">3</w:t>
            </w:r>
          </w:p>
        </w:tc>
        <w:tc>
          <w:tcPr/>
          <w:p>
            <w:pPr>
              <w:pStyle w:val="Compact"/>
              <w:jc w:val="left"/>
            </w:pPr>
            <w:r>
              <w:t xml:space="preserve">Automotive Engineer – Emissions Compliance &amp; Regulatory Certification Support (Euro-6 / Kazakhstan GOST)</w:t>
            </w:r>
          </w:p>
        </w:tc>
        <w:tc>
          <w:tcPr/>
          <w:p>
            <w:pPr>
              <w:pStyle w:val="Compact"/>
              <w:jc w:val="left"/>
            </w:pPr>
            <w:r>
              <w:t xml:space="preserve">4 weeks</w:t>
            </w:r>
          </w:p>
        </w:tc>
        <w:tc>
          <w:tcPr/>
          <w:p>
            <w:pPr>
              <w:pStyle w:val="Compact"/>
              <w:jc w:val="left"/>
            </w:pPr>
            <w:r>
              <w:t xml:space="preserve">5,100 / wk</w:t>
            </w:r>
          </w:p>
        </w:tc>
        <w:tc>
          <w:tcPr/>
          <w:p>
            <w:pPr>
              <w:pStyle w:val="Compact"/>
              <w:jc w:val="left"/>
            </w:pPr>
            <w:r>
              <w:t xml:space="preserve">20,400.00</w:t>
            </w:r>
          </w:p>
        </w:tc>
        <w:tc>
          <w:tcPr/>
          <w:p>
            <w:pPr>
              <w:pStyle w:val="Compact"/>
              <w:jc w:val="left"/>
            </w:pPr>
            <w:r>
              <w:t xml:space="preserve">Coordination with KAZSTANDARD</w:t>
            </w:r>
          </w:p>
        </w:tc>
      </w:tr>
      <w:tr>
        <w:tc>
          <w:tcPr/>
          <w:p>
            <w:pPr>
              <w:pStyle w:val="Compact"/>
              <w:jc w:val="left"/>
            </w:pPr>
            <w:r>
              <w:t xml:space="preserve">4</w:t>
            </w:r>
          </w:p>
        </w:tc>
        <w:tc>
          <w:tcPr/>
          <w:p>
            <w:pPr>
              <w:pStyle w:val="Compact"/>
              <w:jc w:val="left"/>
            </w:pPr>
            <w:r>
              <w:t xml:space="preserve">Automotive Engineer – NVH (Noise, Vibration, Harshness) Analysis &amp; Mitigation</w:t>
            </w:r>
          </w:p>
        </w:tc>
        <w:tc>
          <w:tcPr/>
          <w:p>
            <w:pPr>
              <w:pStyle w:val="Compact"/>
              <w:jc w:val="left"/>
            </w:pPr>
            <w:r>
              <w:t xml:space="preserve">3 weeks</w:t>
            </w:r>
          </w:p>
        </w:tc>
        <w:tc>
          <w:tcPr/>
          <w:p>
            <w:pPr>
              <w:pStyle w:val="Compact"/>
              <w:jc w:val="left"/>
            </w:pPr>
            <w:r>
              <w:t xml:space="preserve">4,500 / wk</w:t>
            </w:r>
          </w:p>
        </w:tc>
        <w:tc>
          <w:tcPr/>
          <w:p>
            <w:pPr>
              <w:pStyle w:val="Compact"/>
              <w:jc w:val="left"/>
            </w:pPr>
            <w:r>
              <w:t xml:space="preserve">13,500.00</w:t>
            </w:r>
          </w:p>
        </w:tc>
        <w:tc>
          <w:tcPr/>
          <w:p>
            <w:pPr>
              <w:pStyle w:val="Compact"/>
              <w:jc w:val="left"/>
            </w:pPr>
            <w:r>
              <w:t xml:space="preserve">Acoustic chamber usage included</w:t>
            </w:r>
          </w:p>
        </w:tc>
      </w:tr>
      <w:tr>
        <w:tc>
          <w:tcPr/>
          <w:p>
            <w:pPr>
              <w:pStyle w:val="Compact"/>
              <w:jc w:val="left"/>
            </w:pPr>
            <w:r>
              <w:t xml:space="preserve">5</w:t>
            </w:r>
          </w:p>
        </w:tc>
        <w:tc>
          <w:tcPr/>
          <w:p>
            <w:pPr>
              <w:pStyle w:val="Compact"/>
              <w:jc w:val="left"/>
            </w:pPr>
            <w:r>
              <w:t xml:space="preserve">Automotive Engineer – Production Line Integration &amp; Quality Assurance Oversight</w:t>
            </w:r>
          </w:p>
        </w:tc>
        <w:tc>
          <w:tcPr/>
          <w:p>
            <w:pPr>
              <w:pStyle w:val="Compact"/>
              <w:jc w:val="left"/>
            </w:pPr>
            <w:r>
              <w:t xml:space="preserve">5 weeks</w:t>
            </w:r>
          </w:p>
        </w:tc>
        <w:tc>
          <w:tcPr/>
          <w:p>
            <w:pPr>
              <w:pStyle w:val="Compact"/>
              <w:jc w:val="left"/>
            </w:pPr>
            <w:r>
              <w:t xml:space="preserve">4,000 / wk</w:t>
            </w:r>
          </w:p>
        </w:tc>
        <w:tc>
          <w:tcPr/>
          <w:p>
            <w:pPr>
              <w:pStyle w:val="Compact"/>
              <w:jc w:val="left"/>
            </w:pPr>
            <w:r>
              <w:t xml:space="preserve">20,000.00</w:t>
            </w:r>
          </w:p>
        </w:tc>
        <w:tc>
          <w:tcPr/>
          <w:p>
            <w:pPr>
              <w:pStyle w:val="Compact"/>
              <w:jc w:val="left"/>
            </w:pPr>
            <w:r>
              <w:t xml:space="preserve">Shift-based, Kazakhstan Almaty plant</w:t>
            </w:r>
          </w:p>
        </w:tc>
      </w:tr>
      <w:tr>
        <w:tc>
          <w:tcPr/>
          <w:p>
            <w:pPr>
              <w:pStyle w:val="Compact"/>
              <w:jc w:val="left"/>
            </w:pPr>
            <w:r>
              <w:t xml:space="preserve">6</w:t>
            </w:r>
          </w:p>
        </w:tc>
        <w:tc>
          <w:tcPr/>
          <w:p>
            <w:pPr>
              <w:pStyle w:val="Compact"/>
              <w:jc w:val="left"/>
            </w:pPr>
            <w:r>
              <w:t xml:space="preserve">Travel, Accommodation &amp; Per Diem (Almaty, Kazakhstan)</w:t>
            </w:r>
          </w:p>
        </w:tc>
        <w:tc>
          <w:tcPr/>
          <w:p>
            <w:pPr>
              <w:pStyle w:val="Compact"/>
              <w:jc w:val="left"/>
            </w:pPr>
            <w:r>
              <w:t xml:space="preserve">26 weeks</w:t>
            </w:r>
          </w:p>
        </w:tc>
        <w:tc>
          <w:tcPr/>
          <w:p>
            <w:pPr>
              <w:pStyle w:val="Compact"/>
              <w:jc w:val="left"/>
            </w:pPr>
            <w:r>
              <w:t xml:space="preserve">650 / wk</w:t>
            </w:r>
          </w:p>
        </w:tc>
        <w:tc>
          <w:tcPr/>
          <w:p>
            <w:pPr>
              <w:pStyle w:val="Compact"/>
              <w:jc w:val="left"/>
            </w:pPr>
            <w:r>
              <w:t xml:space="preserve">16,900.00</w:t>
            </w:r>
          </w:p>
        </w:tc>
        <w:tc>
          <w:tcPr/>
          <w:p>
            <w:pPr>
              <w:pStyle w:val="Compact"/>
              <w:jc w:val="left"/>
            </w:pPr>
            <w:r>
              <w:t xml:space="preserve">3-star hotel, local transport</w:t>
            </w:r>
          </w:p>
        </w:tc>
      </w:tr>
      <w:tr>
        <w:tc>
          <w:tcPr/>
          <w:p>
            <w:pPr>
              <w:pStyle w:val="Compact"/>
              <w:jc w:val="left"/>
            </w:pPr>
            <w:r>
              <w:t xml:space="preserve">7</w:t>
            </w:r>
          </w:p>
        </w:tc>
        <w:tc>
          <w:tcPr/>
          <w:p>
            <w:pPr>
              <w:pStyle w:val="Compact"/>
              <w:jc w:val="left"/>
            </w:pPr>
            <w:r>
              <w:t xml:space="preserve">Technical Documentation, CAD Files &amp; Final Report Delivery</w:t>
            </w:r>
          </w:p>
        </w:tc>
        <w:tc>
          <w:tcPr/>
          <w:p>
            <w:pPr>
              <w:pStyle w:val="Compact"/>
              <w:jc w:val="left"/>
            </w:pPr>
            <w:r>
              <w:t xml:space="preserve">2 weeks</w:t>
            </w:r>
          </w:p>
        </w:tc>
        <w:tc>
          <w:tcPr/>
          <w:p>
            <w:pPr>
              <w:pStyle w:val="Compact"/>
              <w:jc w:val="left"/>
            </w:pPr>
            <w:r>
              <w:t xml:space="preserve">3,500 / wk</w:t>
            </w:r>
          </w:p>
        </w:tc>
        <w:tc>
          <w:tcPr/>
          <w:p>
            <w:pPr>
              <w:pStyle w:val="Compact"/>
              <w:jc w:val="left"/>
            </w:pPr>
            <w:r>
              <w:t xml:space="preserve">7,000.00</w:t>
            </w:r>
          </w:p>
        </w:tc>
        <w:tc>
          <w:tcPr/>
          <w:p>
            <w:pPr>
              <w:pStyle w:val="Compact"/>
              <w:jc w:val="left"/>
            </w:pPr>
            <w:r>
              <w:t xml:space="preserve">Delivered in English &amp; Russian</w:t>
            </w:r>
          </w:p>
        </w:tc>
      </w:tr>
      <w:tr>
        <w:tc>
          <w:tcPr/>
          <w:p>
            <w:pPr>
              <w:pStyle w:val="Compact"/>
              <w:jc w:val="left"/>
            </w:pPr>
            <w:r>
              <w:t xml:space="preserve">8</w:t>
            </w:r>
          </w:p>
        </w:tc>
        <w:tc>
          <w:tcPr/>
          <w:p>
            <w:pPr>
              <w:pStyle w:val="Compact"/>
              <w:jc w:val="left"/>
            </w:pPr>
            <w:r>
              <w:t xml:space="preserve">Post-Project Technical Support &amp; Remote Consultation</w:t>
            </w:r>
          </w:p>
        </w:tc>
        <w:tc>
          <w:tcPr/>
          <w:p>
            <w:pPr>
              <w:pStyle w:val="Compact"/>
              <w:jc w:val="left"/>
            </w:pPr>
            <w:r>
              <w:t xml:space="preserve">3 months</w:t>
            </w:r>
          </w:p>
        </w:tc>
        <w:tc>
          <w:tcPr/>
          <w:p>
            <w:pPr>
              <w:pStyle w:val="Compact"/>
              <w:jc w:val="left"/>
            </w:pPr>
            <w:r>
              <w:t xml:space="preserve">1,800 / mo</w:t>
            </w:r>
          </w:p>
        </w:tc>
        <w:tc>
          <w:tcPr/>
          <w:p>
            <w:pPr>
              <w:pStyle w:val="Compact"/>
              <w:jc w:val="left"/>
            </w:pPr>
            <w:r>
              <w:t xml:space="preserve">5,400.00</w:t>
            </w:r>
          </w:p>
        </w:tc>
        <w:tc>
          <w:tcPr/>
          <w:p>
            <w:pPr>
              <w:pStyle w:val="Compact"/>
              <w:jc w:val="left"/>
            </w:pPr>
            <w:r>
              <w:t xml:space="preserve">Remote, 8 hrs/week</w:t>
            </w:r>
          </w:p>
        </w:tc>
      </w:tr>
      <w:tr>
        <w:tc>
          <w:tcPr>
            <w:gridSpan w:val="4"/>
          </w:tcPr>
          <w:p>
            <w:pPr>
              <w:pStyle w:val="Compact"/>
              <w:jc w:val="right"/>
            </w:pPr>
            <w:r>
              <w:t xml:space="preserve">Subtotal</w:t>
            </w:r>
          </w:p>
        </w:tc>
        <w:tc>
          <w:tcPr/>
          <w:p>
            <w:pPr>
              <w:pStyle w:val="Compact"/>
              <w:jc w:val="left"/>
            </w:pPr>
            <w:r>
              <w:t xml:space="preserve">146,800.00</w:t>
            </w:r>
          </w:p>
        </w:tc>
        <w:tc>
          <w:tcPr/>
          <w:p>
            <w:pPr>
              <w:pStyle w:val="Compact"/>
            </w:pPr>
          </w:p>
        </w:tc>
      </w:tr>
      <w:tr>
        <w:tc>
          <w:tcPr>
            <w:gridSpan w:val="4"/>
          </w:tcPr>
          <w:p>
            <w:pPr>
              <w:pStyle w:val="Compact"/>
              <w:jc w:val="right"/>
            </w:pPr>
            <w:r>
              <w:t xml:space="preserve">VAT (12% – Kazakhstan)</w:t>
            </w:r>
          </w:p>
        </w:tc>
        <w:tc>
          <w:tcPr/>
          <w:p>
            <w:pPr>
              <w:pStyle w:val="Compact"/>
              <w:jc w:val="left"/>
            </w:pPr>
            <w:r>
              <w:t xml:space="preserve">17,616.00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164,416.00</w:t>
            </w:r>
          </w:p>
        </w:tc>
        <w:tc>
          <w:tcPr/>
          <w:p>
            <w:pPr>
              <w:pStyle w:val="Compact"/>
              <w:jc w:val="left"/>
            </w:pPr>
            <w:r>
              <w:t xml:space="preserve">USD</w:t>
            </w:r>
          </w:p>
        </w:tc>
      </w:tr>
    </w:tbl>
    <w:bookmarkEnd w:id="22"/>
    <w:bookmarkStart w:id="23" w:name="Xb4d83c29311bd0c1cfdee7db1a9bcc1ec2ac7b6"/>
    <w:p>
      <w:pPr>
        <w:pStyle w:val="Heading2"/>
      </w:pPr>
      <w:r>
        <w:t xml:space="preserve">3. Qualifications of the Assigned Automotive Engineer</w:t>
      </w:r>
    </w:p>
    <w:p>
      <w:pPr>
        <w:pStyle w:val="FirstParagraph"/>
      </w:pPr>
      <w:r>
        <w:t xml:space="preserve">The</w:t>
      </w:r>
      <w:r>
        <w:t xml:space="preserve"> </w:t>
      </w:r>
      <w:r>
        <w:t xml:space="preserve">Automotive Engineer</w:t>
      </w:r>
      <w:r>
        <w:t xml:space="preserve"> </w:t>
      </w:r>
      <w:r>
        <w:t xml:space="preserve">assigned to this project holds a Master's degree in Mechanical Engineering with a specialization in Automotive Systems from a recognized international university. The engineer possesses a minimum of twelve (12) years of progressive experience in vehicle development, including at least five (5) years in hybrid and electric powertrain engineering. The candidate is fluent in English and Russian, holds a valid professional engineering license recognized in the Republic of Kazakhstan, and has prior experience working on production programs in the Central Asian automotive market. All qualifications will be verified prior to the commencement of on-site work in</w:t>
      </w:r>
      <w:r>
        <w:t xml:space="preserve"> </w:t>
      </w:r>
      <w:r>
        <w:t xml:space="preserve">Kazakhstan Almaty</w:t>
      </w:r>
      <w:r>
        <w:t xml:space="preser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1"/>
        </w:numPr>
        <w:pStyle w:val="Compact"/>
      </w:pPr>
      <w:r>
        <w:t xml:space="preserve">Payment terms: 30% advance payment upon contract signing, 40% upon completion of the powertrain calibration phase, and 30% upon final delivery of all documentation and acceptance sign-off.</w:t>
      </w:r>
    </w:p>
    <w:p>
      <w:pPr>
        <w:numPr>
          <w:ilvl w:val="0"/>
          <w:numId w:val="1001"/>
        </w:numPr>
        <w:pStyle w:val="Compact"/>
      </w:pPr>
      <w:r>
        <w:t xml:space="preserve">All payments shall be made in US Dollars via international wire transfer to the bank account of Steppe Automotive Engineering Solutions LLP, Almaty, Kazakhstan. The client is responsible for any intermediary banking fees.</w:t>
      </w:r>
    </w:p>
    <w:p>
      <w:pPr>
        <w:numPr>
          <w:ilvl w:val="0"/>
          <w:numId w:val="1001"/>
        </w:numPr>
        <w:pStyle w:val="Compact"/>
      </w:pPr>
      <w:r>
        <w:t xml:space="preserve">The</w:t>
      </w:r>
      <w:r>
        <w:t xml:space="preserve"> </w:t>
      </w:r>
      <w:r>
        <w:t xml:space="preserve">Automotive Engineer</w:t>
      </w:r>
      <w:r>
        <w:t xml:space="preserve"> </w:t>
      </w:r>
      <w:r>
        <w:t xml:space="preserve">shall comply with all local labor regulations, safety protocols, and site-specific rules of the client's facility in</w:t>
      </w:r>
      <w:r>
        <w:t xml:space="preserve"> </w:t>
      </w:r>
      <w:r>
        <w:t xml:space="preserve">Kazakhstan Almaty</w:t>
      </w:r>
      <w:r>
        <w:t xml:space="preserve">.</w:t>
      </w:r>
    </w:p>
    <w:p>
      <w:pPr>
        <w:numPr>
          <w:ilvl w:val="0"/>
          <w:numId w:val="1001"/>
        </w:numPr>
        <w:pStyle w:val="Compact"/>
      </w:pPr>
      <w:r>
        <w:t xml:space="preserve">Intellectual property generated specifically for the client under this engagement shall be the sole property of the client upon full payment. Pre-existing methodologies, tools, and proprietary processes of the</w:t>
      </w:r>
      <w:r>
        <w:t xml:space="preserve"> </w:t>
      </w:r>
      <w:r>
        <w:t xml:space="preserve">Automotive Engineer</w:t>
      </w:r>
      <w:r>
        <w:t xml:space="preserve"> </w:t>
      </w:r>
      <w:r>
        <w:t xml:space="preserve">or the service provider remain the property of the provider.</w:t>
      </w:r>
    </w:p>
    <w:p>
      <w:pPr>
        <w:numPr>
          <w:ilvl w:val="0"/>
          <w:numId w:val="1001"/>
        </w:numPr>
        <w:pStyle w:val="Compact"/>
      </w:pPr>
      <w:r>
        <w:t xml:space="preserve">Any changes to the scope of work must be documented in a formal Change Order signed by both parties. Adjustments to the total cost in this</w:t>
      </w:r>
      <w:r>
        <w:t xml:space="preserve"> </w:t>
      </w:r>
      <w:r>
        <w:t xml:space="preserve">Quotation Estimate</w:t>
      </w:r>
      <w:r>
        <w:t xml:space="preserve"> </w:t>
      </w:r>
      <w:r>
        <w:t xml:space="preserve">will be calculated on a pro-rata basis.</w:t>
      </w:r>
    </w:p>
    <w:p>
      <w:pPr>
        <w:numPr>
          <w:ilvl w:val="0"/>
          <w:numId w:val="1001"/>
        </w:numPr>
        <w:pStyle w:val="Compact"/>
      </w:pPr>
      <w:r>
        <w:t xml:space="preserve">Force majeure events, including but not limited to natural disasters, government sanctions, or pandemics affecting operations in Kazakhstan, shall relieve the affected party from performance obligations during the period of disruption.</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Almaty, Kazakhstan, in accordance with the rules of the International Arbitration Center of the Chamber of Commerce and Industry of Kazakhstan.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Automotive Engineer</w:t>
      </w:r>
      <w:r>
        <w:t xml:space="preserve"> </w:t>
      </w:r>
      <w:r>
        <w:t xml:space="preserve">in</w:t>
      </w:r>
      <w:r>
        <w:t xml:space="preserve"> </w:t>
      </w:r>
      <w:r>
        <w:t xml:space="preserve">Kazakhstan Almaty</w:t>
      </w:r>
      <w:r>
        <w:t xml:space="preserve">. This document, once countersigned, shall serve as the basis for the formal Service Agreement between the parties.</w:t>
      </w:r>
    </w:p>
    <w:p>
      <w:pPr>
        <w:pStyle w:val="BodyText"/>
      </w:pPr>
      <w:r>
        <w:rPr>
          <w:bCs/>
          <w:b/>
        </w:rPr>
        <w:t xml:space="preserve">For: Steppe Automotive Engineering Solutions LLP</w:t>
      </w:r>
    </w:p>
    <w:p>
      <w:pPr>
        <w:pStyle w:val="BodyText"/>
      </w:pPr>
      <w:r>
        <w:t xml:space="preserve">Name: _______________________</w:t>
      </w:r>
      <w:r>
        <w:br/>
      </w:r>
      <w:r>
        <w:t xml:space="preserve">Title: Chief Technical Officer</w:t>
      </w:r>
      <w:r>
        <w:br/>
      </w:r>
      <w:r>
        <w:t xml:space="preserve">Signature &amp; Date: _______________________</w:t>
      </w:r>
    </w:p>
    <w:p>
      <w:pPr>
        <w:pStyle w:val="BodyText"/>
      </w:pPr>
      <w:r>
        <w:rPr>
          <w:bCs/>
          <w:b/>
        </w:rPr>
        <w:t xml:space="preserve">For: Turkistan Motors Manufacturing JSC</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rPr>
          <w:bCs/>
          <w:b/>
        </w:rPr>
        <w:t xml:space="preserve">Important Note:</w:t>
      </w:r>
      <w:r>
        <w:t xml:space="preserve"> </w:t>
      </w:r>
      <w:r>
        <w:t xml:space="preserve">This Quotation Estimate is a non-binding document until formally accepted and converted into a Service Agreement. All figures are estimates based on current market rates in Kazakhstan Almaty as of June 2025 and are subject to adjustment for material changes in scope, duration, or applicable tax legislation. The assigned Automotive Engineer's identity and detailed CV will be provided within five (5) business days of contract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Kazakhstan Almaty</dc:title>
  <dc:creator/>
  <dc:language>en</dc:language>
  <cp:keywords/>
  <dcterms:created xsi:type="dcterms:W3CDTF">2026-10-10T09:17:43Z</dcterms:created>
  <dcterms:modified xsi:type="dcterms:W3CDTF">2026-10-10T09:17:43Z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