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Apex Automotive Engineering Solutions (Pvt.) Ltd.</w:t>
      </w:r>
    </w:p>
    <w:p>
      <w:pPr>
        <w:pStyle w:val="BodyText"/>
      </w:pPr>
      <w:r>
        <w:t xml:space="preserve">Plot 47-B, Blue Area, Jinnah Avenue,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t xml:space="preserve">Phone: +92-51-227-4589 | Email: quotations@apexauto.pk | NTN: 7854321-0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QTE-2025-0472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M/s. Chaudhry Motors &amp; Industries (Pvt.)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Industrial Estate, I-9/2,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Mr. Ahmed Chaudhry, Procurement Manager</w:t>
      </w:r>
    </w:p>
    <w:bookmarkStart w:id="21" w:name="X1c3eb1e97302fcac54db2a29e12eafeb1d70854"/>
    <w:p>
      <w:pPr>
        <w:pStyle w:val="Heading2"/>
      </w:pPr>
      <w:r>
        <w:t xml:space="preserve">1. Subject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Apex Automotive Engineering Solutions (Pvt.) Ltd., a registered engineering consultancy operating out of</w:t>
      </w:r>
      <w:r>
        <w:t xml:space="preserve"> </w:t>
      </w:r>
      <w:r>
        <w:t xml:space="preserve">Pakistan Islamabad</w:t>
      </w:r>
      <w:r>
        <w:t xml:space="preserve">, in response to the written request received from M/s. Chaudhry Motors &amp; Industries (Pvt.) Ltd. The purpose of this document is to provide a comprehensive, itemized cost breakdown for the engagement of a senior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to deliver specialized technical services related to the design optimization, performance testing, and regulatory compliance of a new mid-size commercial vehicle platform currently under development at the client's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manufacturing facility.</w:t>
      </w:r>
    </w:p>
    <w:bookmarkEnd w:id="21"/>
    <w:bookmarkStart w:id="22" w:name="Xd903f355529367a1d8806f60e9239cf8f28dc0b"/>
    <w:p>
      <w:pPr>
        <w:pStyle w:val="Heading2"/>
      </w:pPr>
      <w:r>
        <w:t xml:space="preserve">2. Scope of Services – Automotive Engineer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to be deployed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possess a minimum of twelve (12) years of progressive experience in powertrain development, chassis dynamics, and vehicle integration. The scope of work encompasses the following deliverables: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Powertrain System Design &amp; Calibration:</w:t>
      </w:r>
      <w:r>
        <w:t xml:space="preserve"> </w:t>
      </w:r>
      <w:r>
        <w:t xml:space="preserve">Full-cycle engineering support for the 2.5L diesel engine variant, including fuel injection mapping, emission control strategy (Euro-IV compliance as mandated by the Pakistan Environmental Protection Agency), and thermal management optimization.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Chassis &amp; Suspension Engineering:</w:t>
      </w:r>
      <w:r>
        <w:t xml:space="preserve"> </w:t>
      </w:r>
      <w:r>
        <w:t xml:space="preserve">Finite Element Analysis (FEA) of the frame structure, suspension geometry tuning for the road conditions prevalent in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metropolitan and surrounding provincial routes, and NVH (Noise, Vibration, and Harshness) reduction.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Vehicle Integration &amp; Validation:</w:t>
      </w:r>
      <w:r>
        <w:t xml:space="preserve"> </w:t>
      </w:r>
      <w:r>
        <w:t xml:space="preserve">Supervision of prototype build, on-road and dynamometer testing at the client's test track in Rawalpindi (adjacent to</w:t>
      </w:r>
      <w:r>
        <w:t xml:space="preserve"> </w:t>
      </w:r>
      <w:r>
        <w:t xml:space="preserve">Pakistan Islamabad</w:t>
      </w:r>
      <w:r>
        <w:t xml:space="preserve">), and preparation of validation reports in accordance with Pakistan Motor Vehicle Rules (PMVR) 2019.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&amp; Homologation Support:</w:t>
      </w:r>
      <w:r>
        <w:t xml:space="preserve"> </w:t>
      </w:r>
      <w:r>
        <w:t xml:space="preserve">Liaison with the Pakistan Automotive Testing &amp; Research Institute (PATRI) and the Ministry of Industries &amp; Production to ensure full type-approval certification before commercial launch.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Documentation &amp; Training:</w:t>
      </w:r>
      <w:r>
        <w:t xml:space="preserve"> </w:t>
      </w:r>
      <w:r>
        <w:t xml:space="preserve">Delivery of complete engineering drawings, BOM (Bill of Materials), and a two-day hands-on training session for the client's in-house engineering team in</w:t>
      </w:r>
      <w:r>
        <w:t xml:space="preserve"> </w:t>
      </w:r>
      <w:r>
        <w:t xml:space="preserve">Pakistan Islamabad</w:t>
      </w:r>
      <w:r>
        <w:t xml:space="preserve">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S.No.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Remarks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Automotive Engineer – Powertrain Design &amp; Calibration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On-site, Islamabad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Chassis &amp; Suspension Engineering (FEA + Tuning)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165,000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3 FEA cycles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Prototype Validation &amp; Road Testing Supervision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Rawalpindi test track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Regulatory Homologation &amp; PMVR Compliance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PATRI coordination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Documentation, BOM &amp; Team Training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130,000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2-day workshop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Local Transport (Islamabad region)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575,000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diem basis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Specialized Software Licenses (ANSYS, AVL CRUISE, MATLAB/Simulink)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 /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Enterprise seats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Subtotal (PKR)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5,360,000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GST @ 18% (as applicable in Pakistan Islamabad)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964,800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(PKR)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6,324,800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The above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quoted in Pakistani Rupees (PKR). All rates are exclusive of any advance tax withholding as per the Federal Board of Revenue (FBR) regulations applicable in</w:t>
      </w:r>
      <w:r>
        <w:t xml:space="preserve"> </w:t>
      </w:r>
      <w:r>
        <w:t xml:space="preserve">Pakistan Islamabad</w:t>
      </w:r>
      <w:r>
        <w:t xml:space="preserve">. The client shall be responsible for providing a dedicated workspace, test vehicles, and raw materials at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facility.</w:t>
      </w:r>
    </w:p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numPr>
          <w:ilvl w:val="0"/>
          <w:numId w:val="1002"/>
        </w:numPr>
        <w:pStyle w:val="Compact"/>
      </w:pPr>
      <w:r>
        <w:t xml:space="preserve">30% advance payment (PKR 1,897,440) upon signing of the service agreement.</w:t>
      </w:r>
    </w:p>
    <w:p>
      <w:pPr>
        <w:numPr>
          <w:ilvl w:val="0"/>
          <w:numId w:val="1002"/>
        </w:numPr>
        <w:pStyle w:val="Compact"/>
      </w:pPr>
      <w:r>
        <w:t xml:space="preserve">40% milestone payment (PKR 2,529,920) upon completion of Powertrain and Chassis deliverables (Week 14).</w:t>
      </w:r>
    </w:p>
    <w:p>
      <w:pPr>
        <w:numPr>
          <w:ilvl w:val="0"/>
          <w:numId w:val="1002"/>
        </w:numPr>
        <w:pStyle w:val="Compact"/>
      </w:pPr>
      <w:r>
        <w:t xml:space="preserve">30% final payment (PKR 1,897,440) upon successful homologation certification and handover of all documentation.</w:t>
      </w:r>
    </w:p>
    <w:p>
      <w:pPr>
        <w:numPr>
          <w:ilvl w:val="0"/>
          <w:numId w:val="1002"/>
        </w:numPr>
        <w:pStyle w:val="Compact"/>
      </w:pPr>
      <w:r>
        <w:t xml:space="preserve">Payments shall be made via bank transfer to the account of Apex Automotive Engineering Solutions (Pvt.) Ltd., Meezan Bank, Blue Area Branch,</w:t>
      </w:r>
      <w:r>
        <w:t xml:space="preserve"> </w:t>
      </w:r>
      <w:r>
        <w:t xml:space="preserve">Pakistan Islamabad</w:t>
      </w:r>
      <w:r>
        <w:t xml:space="preserve">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rates may be revised to reflect market conditions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shall adhere to all health, safety, and environmental protocols at the client's premises. Any deviation shall be reported within 24 hours.</w:t>
      </w:r>
    </w:p>
    <w:p>
      <w:pPr>
        <w:numPr>
          <w:ilvl w:val="0"/>
          <w:numId w:val="1003"/>
        </w:numPr>
        <w:pStyle w:val="Compact"/>
      </w:pPr>
      <w:r>
        <w:t xml:space="preserve">Intellectual property generated specifically for the client under this engagement shall vest with the client upon full payment. Pre-existing methodologies and tools of 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remain the property of Apex Automotive Engineering Solutions.</w:t>
      </w:r>
    </w:p>
    <w:p>
      <w:pPr>
        <w:numPr>
          <w:ilvl w:val="0"/>
          <w:numId w:val="1003"/>
        </w:numPr>
        <w:pStyle w:val="Compact"/>
      </w:pPr>
      <w:r>
        <w:t xml:space="preserve">Force majeure events, including but not limited to natural disasters, government-imposed lockdowns, or supply chain disruptions affecting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region, shall extend the project timeline proportionally without penalty to either party.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resulting service agreement shall be resolved through arbitration in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in accordance with the Arbitration Act, 1940 of Pakistan.</w:t>
      </w:r>
    </w:p>
    <w:p>
      <w:pPr>
        <w:numPr>
          <w:ilvl w:val="0"/>
          <w:numId w:val="1003"/>
        </w:numPr>
        <w:pStyle w:val="Compact"/>
      </w:pPr>
      <w:r>
        <w:t xml:space="preserve">Confidentiality obligations shall survive the termination of this engagement for a period of three (3) years.</w:t>
      </w:r>
    </w:p>
    <w:bookmarkEnd w:id="25"/>
    <w:bookmarkStart w:id="28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both parties acknowledge and accept the terms, conditions, and cost structure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Pakistan Islamabad</w:t>
      </w:r>
      <w:r>
        <w:t xml:space="preserve">.</w:t>
      </w:r>
    </w:p>
    <w:bookmarkStart w:id="26" w:name="Xca3b015efc1376d47305d3cbbd09d1cc49f1774"/>
    <w:p>
      <w:pPr>
        <w:pStyle w:val="Heading3"/>
      </w:pPr>
      <w:r>
        <w:t xml:space="preserve">For Apex Automotive Engineering Solutions (Pvt.) Ltd.</w:t>
      </w:r>
    </w:p>
    <w:p>
      <w:pPr>
        <w:pStyle w:val="FirstParagraph"/>
      </w:pPr>
      <w:r>
        <w:t xml:space="preserve">Name: ___________________________</w:t>
      </w:r>
    </w:p>
    <w:p>
      <w:pPr>
        <w:pStyle w:val="BodyText"/>
      </w:pPr>
      <w:r>
        <w:t xml:space="preserve">Designation: Chief Engineer / Director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Signature &amp; Company Seal</w:t>
      </w:r>
    </w:p>
    <w:bookmarkEnd w:id="26"/>
    <w:bookmarkStart w:id="27" w:name="X6f250cd7e45d99a27594701daff8344cd1bcaaa"/>
    <w:p>
      <w:pPr>
        <w:pStyle w:val="Heading3"/>
      </w:pPr>
      <w:r>
        <w:t xml:space="preserve">For M/s. Chaudhry Motors &amp; Industries (Pvt.) Ltd.</w:t>
      </w:r>
    </w:p>
    <w:p>
      <w:pPr>
        <w:pStyle w:val="FirstParagraph"/>
      </w:pPr>
      <w:r>
        <w:t xml:space="preserve">Name: ___________________________</w:t>
      </w:r>
    </w:p>
    <w:p>
      <w:pPr>
        <w:pStyle w:val="BodyText"/>
      </w:pPr>
      <w:r>
        <w:t xml:space="preserve">Designation: Procurement Manager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Signature &amp; Company Seal</w:t>
      </w:r>
    </w:p>
    <w:bookmarkEnd w:id="27"/>
    <w:p>
      <w:pPr>
        <w:pStyle w:val="BodyText"/>
      </w:pPr>
      <w:r>
        <w:t xml:space="preserve">Apex Automotive Engineering Solutions (Pvt.) Ltd. | Plot 47-B, Blue Area, Jinnah Avenue,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44000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QTE-2025-0472) is a confidential commercial document. Unauthorized reproduction or distribution is strictly prohibited.</w:t>
      </w:r>
    </w:p>
    <w:p>
      <w:pPr>
        <w:pStyle w:val="BodyText"/>
      </w:pPr>
      <w:r>
        <w:t xml:space="preserve">Page 1 of 1 | Generated: 15 June 2025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Automotive Engineer Services - Pakistan Islamabad</dc:title>
  <dc:creator/>
  <dc:language>en</dc:language>
  <cp:keywords/>
  <dcterms:created xsi:type="dcterms:W3CDTF">2026-10-10T14:24:40Z</dcterms:created>
  <dcterms:modified xsi:type="dcterms:W3CDTF">2026-10-10T14:24:40Z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