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0" w:name="autotech-engineering-solutions-llc"/>
    <w:p>
      <w:pPr>
        <w:pStyle w:val="Heading1"/>
      </w:pPr>
      <w:r>
        <w:t xml:space="preserve">AutoTech Engineering Solutions LLC</w:t>
      </w:r>
    </w:p>
    <w:p>
      <w:pPr>
        <w:pStyle w:val="FirstParagraph"/>
      </w:pPr>
      <w:r>
        <w:t xml:space="preserve">12, Tverskaya Street, Building 4, Moscow, 125009, Russian Federation</w:t>
      </w:r>
    </w:p>
    <w:p>
      <w:pPr>
        <w:pStyle w:val="BodyText"/>
      </w:pPr>
      <w:r>
        <w:t xml:space="preserve">Tel: +7 (495) 123-4567 | Email: quotes@autotech-eng.ru | INN: 7710123456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QTE-2025-MOS-0487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OOO "Vostok Automotive Group"</w:t>
      </w:r>
    </w:p>
    <w:p>
      <w:pPr>
        <w:pStyle w:val="BodyText"/>
      </w:pPr>
      <w:r>
        <w:rPr>
          <w:bCs/>
          <w:b/>
        </w:rPr>
        <w:t xml:space="preserve">Client Address:</w:t>
      </w:r>
      <w:r>
        <w:t xml:space="preserve"> </w:t>
      </w:r>
      <w:r>
        <w:t xml:space="preserve">45, Leningradsky Prospekt, Moscow, 125212, Russia</w:t>
      </w:r>
    </w:p>
    <w:bookmarkEnd w:id="21"/>
    <w:bookmarkStart w:id="22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Automotive Engineer Consultancy &amp; Design Services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Russia Moscow – Central Business District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12 months (July 2025 – June 2026)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Sergey Volkov, Lead Automotive Engineer</w:t>
      </w:r>
    </w:p>
    <w:p>
      <w:pPr>
        <w:pStyle w:val="BodyText"/>
      </w:pPr>
      <w:r>
        <w:rPr>
          <w:bCs/>
          <w:b/>
        </w:rPr>
        <w:t xml:space="preserve">Approved By:</w:t>
      </w:r>
      <w:r>
        <w:t xml:space="preserve"> </w:t>
      </w:r>
      <w:r>
        <w:t xml:space="preserve">Elena Kuznetsova, Director of Operations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AutoTech Engineering Solutions LLC to provide a comprehensive financial and technical breakdown for the engagement of a senior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to deliver design, analysis, and validation services for the client's next-generation vehicle platform. All services described herein will be performed in and around</w:t>
      </w:r>
      <w:r>
        <w:t xml:space="preserve"> </w:t>
      </w:r>
      <w:r>
        <w:t xml:space="preserve">Russia Moscow</w:t>
      </w:r>
      <w:r>
        <w:t xml:space="preserve">, in full compliance with Russian Federation regulatory standards (GOST R), local labor legislation, and the client's internal quality management protocols. This document constitutes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does not represent a binding contract until countersigned by both parties.</w:t>
      </w:r>
    </w:p>
    <w:bookmarkStart w:id="23" w:name="Xd903f355529367a1d8806f60e9239cf8f28dc0b"/>
    <w:p>
      <w:pPr>
        <w:pStyle w:val="Heading2"/>
      </w:pPr>
      <w:r>
        <w:t xml:space="preserve">1. Scope of Services – Automotive Engineer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responsible for the following core deliverables, all to be executed at the client's facility in</w:t>
      </w:r>
      <w:r>
        <w:t xml:space="preserve"> </w:t>
      </w:r>
      <w:r>
        <w:t xml:space="preserve">Russia Moscow</w:t>
      </w:r>
      <w:r>
        <w:t xml:space="preserve"> </w:t>
      </w:r>
      <w:r>
        <w:t xml:space="preserve">or at AutoTech's designated engineering center on Tverskaya Street:</w:t>
      </w:r>
    </w:p>
    <w:p>
      <w:pPr>
        <w:numPr>
          <w:ilvl w:val="0"/>
          <w:numId w:val="1001"/>
        </w:numPr>
        <w:pStyle w:val="Compact"/>
      </w:pPr>
      <w:r>
        <w:t xml:space="preserve">Full-cycle vehicle architecture design, including powertrain integration, chassis layout, and structural analysis for a mid-size SUV platform.</w:t>
      </w:r>
    </w:p>
    <w:p>
      <w:pPr>
        <w:numPr>
          <w:ilvl w:val="0"/>
          <w:numId w:val="1001"/>
        </w:numPr>
        <w:pStyle w:val="Compact"/>
      </w:pPr>
      <w:r>
        <w:t xml:space="preserve">FEA (Finite Element Analysis) and CFD (Computational Fluid Dynamics) simulations for crashworthiness, NVH (Noise, Vibration, and Harshness), and aerodynamic performance.</w:t>
      </w:r>
    </w:p>
    <w:p>
      <w:pPr>
        <w:numPr>
          <w:ilvl w:val="0"/>
          <w:numId w:val="1001"/>
        </w:numPr>
        <w:pStyle w:val="Compact"/>
      </w:pPr>
      <w:r>
        <w:t xml:space="preserve">Development and validation of the electric drivetrain subsystem, including battery thermal management and motor controller calibration.</w:t>
      </w:r>
    </w:p>
    <w:p>
      <w:pPr>
        <w:numPr>
          <w:ilvl w:val="0"/>
          <w:numId w:val="1001"/>
        </w:numPr>
        <w:pStyle w:val="Compact"/>
      </w:pPr>
      <w:r>
        <w:t xml:space="preserve">Preparation of technical documentation in accordance with GOST R 2.105 and GOST R 2.701 standards, as required for homologation within the Russian Federation.</w:t>
      </w:r>
    </w:p>
    <w:p>
      <w:pPr>
        <w:numPr>
          <w:ilvl w:val="0"/>
          <w:numId w:val="1001"/>
        </w:numPr>
        <w:pStyle w:val="Compact"/>
      </w:pPr>
      <w:r>
        <w:t xml:space="preserve">Coordination with Tier-1 suppliers located in the Moscow industrial corridor for component sourcing, prototype fabrication, and bench testing.</w:t>
      </w:r>
    </w:p>
    <w:p>
      <w:pPr>
        <w:numPr>
          <w:ilvl w:val="0"/>
          <w:numId w:val="1001"/>
        </w:numPr>
        <w:pStyle w:val="Compact"/>
      </w:pPr>
      <w:r>
        <w:t xml:space="preserve">Monthly progress reporting and quarterly design review presentations to the client's engineering leadership team in</w:t>
      </w:r>
      <w:r>
        <w:t xml:space="preserve"> </w:t>
      </w:r>
      <w:r>
        <w:t xml:space="preserve">Russia Moscow</w:t>
      </w:r>
      <w:r>
        <w:t xml:space="preserve">.</w:t>
      </w:r>
    </w:p>
    <w:bookmarkEnd w:id="23"/>
    <w:bookmarkStart w:id="24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Automotive Engineer – monthly consultancy fee (design, analysis, validation)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FEA / CFD simulation hours (ANSYS, Abaqus, Star-CCM+)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Prototype fabrication and bench testing (electric drivetrain subsystem)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preparation (GOST R compliant drawings, BOM, test reports)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on-site supervision at client facility, Moscow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licenses and computational resource 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reporting, and quarterly design reviews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456,000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14,156,000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(20% – Russian Federation)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2,831,200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16,987,200</w:t>
            </w:r>
          </w:p>
        </w:tc>
      </w:tr>
    </w:tbl>
    <w:bookmarkEnd w:id="24"/>
    <w:bookmarkStart w:id="25" w:name="payment-terms"/>
    <w:p>
      <w:pPr>
        <w:pStyle w:val="Heading2"/>
      </w:pPr>
      <w:r>
        <w:t xml:space="preserve">3.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Russian Rubles (RUB) via bank transfer to the account of AutoTech Engineering Solutions LLC, Sberbank, Moscow Branch. The payment schedule is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(RUB 5,096,160) due within 10 business days of contract execution.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payment</w:t>
      </w:r>
      <w:r>
        <w:t xml:space="preserve"> </w:t>
      </w:r>
      <w:r>
        <w:t xml:space="preserve">(RUB 6,794,880) due upon completion of the design freeze and delivery of all GOST R documentation (Month 6).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(RUB 5,096,160) due upon successful completion of all validation tests and handover of the final project report (Month 12).</w:t>
      </w:r>
    </w:p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Any request for services beyond this period will require a revised quotation.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generated by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during the course of this engagement shall vest in the client upon full payment, subject to the terms of a separate IP assignment agreement.</w:t>
      </w:r>
    </w:p>
    <w:p>
      <w:pPr>
        <w:numPr>
          <w:ilvl w:val="0"/>
          <w:numId w:val="1003"/>
        </w:numPr>
        <w:pStyle w:val="Compact"/>
      </w:pPr>
      <w:r>
        <w:t xml:space="preserve">AutoTech Engineering Solutions LLC shall maintain professional indemnity insurance with a minimum coverage of RUB 50,000,000, valid throughout the project duration in</w:t>
      </w:r>
      <w:r>
        <w:t xml:space="preserve"> </w:t>
      </w:r>
      <w:r>
        <w:t xml:space="preserve">Russia Moscow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comply with all applicable Russian Federation labor laws, occupational health and safety regulations, and data protection requirements (Federal Law No. 152-FZ on Personal Data).</w:t>
      </w:r>
    </w:p>
    <w:p>
      <w:pPr>
        <w:numPr>
          <w:ilvl w:val="0"/>
          <w:numId w:val="1003"/>
        </w:numPr>
        <w:pStyle w:val="Compact"/>
      </w:pPr>
      <w:r>
        <w:t xml:space="preserve">Any change in scope exceeding 10% of the original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shall be subject to a formal change order, signed by both parties, prior to execution of the additional work.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natural disasters, government sanctions, or pandemics affecting operations in</w:t>
      </w:r>
      <w:r>
        <w:t xml:space="preserve"> </w:t>
      </w:r>
      <w:r>
        <w:t xml:space="preserve">Russia Moscow</w:t>
      </w:r>
      <w:r>
        <w:t xml:space="preserve">, shall relieve the affected party from performance obligations for the duration of the event.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through arbitration at the Arbitration Court of the City of Moscow, in accordance with the Arbitration Procedure Code of the Russian Federation.</w:t>
      </w:r>
    </w:p>
    <w:bookmarkEnd w:id="26"/>
    <w:bookmarkStart w:id="27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that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accurately reflects the agreed-upon scope, pricing, and terms for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Russia Moscow</w:t>
      </w:r>
      <w:r>
        <w:t xml:space="preserve">. This document, once countersigned, shall serve as the basis for the execution of a formal Service Agreement.</w:t>
      </w:r>
    </w:p>
    <w:p>
      <w:pPr>
        <w:pStyle w:val="BodyText"/>
      </w:pPr>
      <w:r>
        <w:rPr>
          <w:bCs/>
          <w:b/>
        </w:rPr>
        <w:t xml:space="preserve">For AutoTech Engineering Solutions LLC</w:t>
      </w:r>
    </w:p>
    <w:p>
      <w:pPr>
        <w:pStyle w:val="BodyText"/>
      </w:pPr>
      <w:r>
        <w:t xml:space="preserve">Name: Elena Kuznetsova</w:t>
      </w:r>
    </w:p>
    <w:p>
      <w:pPr>
        <w:pStyle w:val="BodyText"/>
      </w:pPr>
      <w:r>
        <w:t xml:space="preserve">Title: Director of Operations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Company Seal:</w:t>
      </w:r>
    </w:p>
    <w:p>
      <w:pPr>
        <w:pStyle w:val="BodyText"/>
      </w:pPr>
      <w:r>
        <w:rPr>
          <w:bCs/>
          <w:b/>
        </w:rPr>
        <w:t xml:space="preserve">For OOO "Vostok Automotive Group"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Company Seal:</w:t>
      </w:r>
    </w:p>
    <w:p>
      <w:pPr>
        <w:pStyle w:val="BodyText"/>
      </w:pPr>
      <w:r>
        <w:t xml:space="preserve">AutoTech Engineering Solutions LLC | INN 7710123456 | OGRN 1157746000000 | Moscow, Russian Federation</w:t>
      </w:r>
    </w:p>
    <w:p>
      <w:pPr>
        <w:pStyle w:val="BodyText"/>
      </w:pPr>
      <w:r>
        <w:t xml:space="preserve">This Quotation Estimate was generated on 14 June 2025. Document Ref: QTE-2025-MOS-0487. Page 1 of 1.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Automotive Engineer Services - Russia Moscow</dc:title>
  <dc:creator/>
  <dc:language>en</dc:language>
  <cp:keywords/>
  <dcterms:created xsi:type="dcterms:W3CDTF">2026-10-10T09:15:41Z</dcterms:created>
  <dcterms:modified xsi:type="dcterms:W3CDTF">2026-10-10T09:15:41Z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