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Emirates Automotive Engineering Solutions LLC</w:t>
      </w:r>
    </w:p>
    <w:p>
      <w:pPr>
        <w:pStyle w:val="BodyText"/>
      </w:pPr>
      <w:r>
        <w:t xml:space="preserve">Office 1204, Level 12, Al Reem Island Tower, United Arab Emirates Abu Dhabi</w:t>
      </w:r>
    </w:p>
    <w:p>
      <w:pPr>
        <w:pStyle w:val="BodyText"/>
      </w:pPr>
      <w:r>
        <w:t xml:space="preserve">Tel: +971 2 555 0142 | Email: quotations@emirates-auto-eng.ae</w:t>
      </w:r>
    </w:p>
    <w:p>
      <w:pPr>
        <w:pStyle w:val="BodyText"/>
      </w:pPr>
      <w:r>
        <w:t xml:space="preserve">Trade License No: 1048723 | VAT Registration: 100456789012345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QTE-2025-ABH-0347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For</w:t>
            </w:r>
          </w:p>
        </w:tc>
        <w:tc>
          <w:tcPr/>
          <w:p>
            <w:pPr>
              <w:pStyle w:val="Compact"/>
              <w:jc w:val="left"/>
            </w:pPr>
            <w:r>
              <w:t xml:space="preserve">Al Nahyan Motors Group – Procurement Department</w:t>
            </w:r>
          </w:p>
        </w:tc>
        <w:tc>
          <w:tcPr/>
          <w:p>
            <w:pPr>
              <w:pStyle w:val="Compact"/>
              <w:jc w:val="left"/>
            </w:pPr>
            <w:r>
              <w:t xml:space="preserve">Project Reference</w:t>
            </w:r>
          </w:p>
        </w:tc>
        <w:tc>
          <w:tcPr/>
          <w:p>
            <w:pPr>
              <w:pStyle w:val="Compact"/>
              <w:jc w:val="left"/>
            </w:pPr>
            <w:r>
              <w:t xml:space="preserve">ANM-VEH-2025-089</w:t>
            </w:r>
          </w:p>
        </w:tc>
      </w:tr>
      <w:tr>
        <w:tc>
          <w:tcPr/>
          <w:p>
            <w:pPr>
              <w:pStyle w:val="Compact"/>
              <w:jc w:val="left"/>
            </w:pPr>
            <w:r>
              <w:t xml:space="preserve">Client Address</w:t>
            </w:r>
          </w:p>
        </w:tc>
        <w:tc>
          <w:tcPr/>
          <w:p>
            <w:pPr>
              <w:pStyle w:val="Compact"/>
              <w:jc w:val="left"/>
            </w:pPr>
            <w:r>
              <w:t xml:space="preserve">Plot 45, Khalifa Industrial Area 1 (KIZ1), United Arab Emirates Abu Dhabi</w:t>
            </w:r>
          </w:p>
        </w:tc>
        <w:tc>
          <w:tcPr/>
          <w:p>
            <w:pPr>
              <w:pStyle w:val="Compact"/>
              <w:jc w:val="left"/>
            </w:pPr>
            <w:r>
              <w:t xml:space="preserve">Contact Person</w:t>
            </w:r>
          </w:p>
        </w:tc>
        <w:tc>
          <w:tcPr/>
          <w:p>
            <w:pPr>
              <w:pStyle w:val="Compact"/>
              <w:jc w:val="left"/>
            </w:pPr>
            <w:r>
              <w:t xml:space="preserve">Eng. Khalid Al Mansoori</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Emirates Automotive Engineering Solutions LLC to provide a comprehensive, itemized cost breakdown for the engagement of a senior</w:t>
      </w:r>
      <w:r>
        <w:t xml:space="preserve"> </w:t>
      </w:r>
      <w:r>
        <w:rPr>
          <w:bCs/>
          <w:b/>
        </w:rPr>
        <w:t xml:space="preserve">Automotive Engineer</w:t>
      </w:r>
      <w:r>
        <w:t xml:space="preserve"> </w:t>
      </w:r>
      <w:r>
        <w:t xml:space="preserve">to deliver specialized technical consulting, design validation, and performance optimization services for the client's vehicle fleet modernization program. All services described herein will be executed in full compliance with the regulatory standards and technical codes applicable in the</w:t>
      </w:r>
      <w:r>
        <w:t xml:space="preserve"> </w:t>
      </w:r>
      <w:r>
        <w:rPr>
          <w:bCs/>
          <w:b/>
        </w:rPr>
        <w:t xml:space="preserve">United Arab Emirates Abu Dhabi</w:t>
      </w:r>
      <w:r>
        <w:t xml:space="preserve"> </w:t>
      </w:r>
      <w:r>
        <w:t xml:space="preserve">jurisdiction, including but not limited to the Abu Dhabi Department of Transport (ADDT) vehicle inspection protocols, the Emirates Authority for Standardization and Metrology (ESMA) certification requirements, and the Federal Transport Authority (FTA) operational guidelines.</w:t>
      </w:r>
    </w:p>
    <w:p>
      <w:pPr>
        <w:pStyle w:val="BodyText"/>
      </w:pPr>
      <w:r>
        <w:t xml:space="preserve">The</w:t>
      </w:r>
      <w:r>
        <w:t xml:space="preserve"> </w:t>
      </w:r>
      <w:r>
        <w:rPr>
          <w:bCs/>
          <w:b/>
        </w:rPr>
        <w:t xml:space="preserve">Automotive Engineer</w:t>
      </w:r>
      <w:r>
        <w:t xml:space="preserve"> </w:t>
      </w:r>
      <w:r>
        <w:t xml:space="preserve">assigned to this engagement holds a B.Sc. in Mechanical Engineering (Automotive Track) from Khalifa University, Abu Dhabi, and possesses over twelve (12) years of progressive experience in powertrain systems, hybrid-electric drivetrain integration, and advanced driver-assistance systems (ADAS) calibration. The engineer is fully licensed and registered with the Abu Dhabi Professional Engineers Council and maintains current professional indemnity insurance coverage as mandated for all technical practitioners operating within the</w:t>
      </w:r>
      <w:r>
        <w:t xml:space="preserve"> </w:t>
      </w:r>
      <w:r>
        <w:rPr>
          <w:bCs/>
          <w:b/>
        </w:rPr>
        <w:t xml:space="preserve">United Arab Emirates Abu Dhabi</w:t>
      </w:r>
      <w:r>
        <w:t xml:space="preserve"> </w:t>
      </w:r>
      <w:r>
        <w:t xml:space="preserve">emirate.</w:t>
      </w:r>
    </w:p>
    <w:bookmarkEnd w:id="21"/>
    <w:bookmarkStart w:id="22" w:name="itemized-services-and-cost-breakdown"/>
    <w:p>
      <w:pPr>
        <w:pStyle w:val="Heading2"/>
      </w:pPr>
      <w:r>
        <w:t xml:space="preserve">2. Itemized Services and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Subtotal (AED)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Automotive Engineer – On-site Fleet Diagnostic Assessment (up to 200 vehicles) at client's KIZ1 facility, United Arab Emirates Abu Dhabi</w:t>
            </w:r>
          </w:p>
        </w:tc>
        <w:tc>
          <w:tcPr/>
          <w:p>
            <w:pPr>
              <w:pStyle w:val="Compact"/>
              <w:jc w:val="left"/>
            </w:pPr>
            <w:r>
              <w:t xml:space="preserve">10 working days</w:t>
            </w:r>
          </w:p>
        </w:tc>
        <w:tc>
          <w:tcPr/>
          <w:p>
            <w:pPr>
              <w:pStyle w:val="Compact"/>
              <w:jc w:val="left"/>
            </w:pPr>
            <w:r>
              <w:t xml:space="preserve">3,500 / day</w:t>
            </w:r>
          </w:p>
        </w:tc>
        <w:tc>
          <w:tcPr/>
          <w:p>
            <w:pPr>
              <w:pStyle w:val="Compact"/>
              <w:jc w:val="left"/>
            </w:pPr>
            <w:r>
              <w:t xml:space="preserve">35,000.00</w:t>
            </w:r>
          </w:p>
        </w:tc>
        <w:tc>
          <w:tcPr/>
          <w:p>
            <w:pPr>
              <w:pStyle w:val="Compact"/>
              <w:jc w:val="left"/>
            </w:pPr>
            <w:r>
              <w:t xml:space="preserve">Incl. travel within Abu Dhabi</w:t>
            </w:r>
          </w:p>
        </w:tc>
      </w:tr>
      <w:tr>
        <w:tc>
          <w:tcPr/>
          <w:p>
            <w:pPr>
              <w:pStyle w:val="Compact"/>
              <w:jc w:val="left"/>
            </w:pPr>
            <w:r>
              <w:t xml:space="preserve">02</w:t>
            </w:r>
          </w:p>
        </w:tc>
        <w:tc>
          <w:tcPr/>
          <w:p>
            <w:pPr>
              <w:pStyle w:val="Compact"/>
              <w:jc w:val="left"/>
            </w:pPr>
            <w:r>
              <w:t xml:space="preserve">Automotive Engineer – Powertrain &amp; Drivetrain Performance Optimization Report (diesel and hybrid-electric units)</w:t>
            </w:r>
          </w:p>
        </w:tc>
        <w:tc>
          <w:tcPr/>
          <w:p>
            <w:pPr>
              <w:pStyle w:val="Compact"/>
              <w:jc w:val="left"/>
            </w:pPr>
            <w:r>
              <w:t xml:space="preserve">15 working days</w:t>
            </w:r>
          </w:p>
        </w:tc>
        <w:tc>
          <w:tcPr/>
          <w:p>
            <w:pPr>
              <w:pStyle w:val="Compact"/>
              <w:jc w:val="left"/>
            </w:pPr>
            <w:r>
              <w:t xml:space="preserve">4,200 / day</w:t>
            </w:r>
          </w:p>
        </w:tc>
        <w:tc>
          <w:tcPr/>
          <w:p>
            <w:pPr>
              <w:pStyle w:val="Compact"/>
              <w:jc w:val="left"/>
            </w:pPr>
            <w:r>
              <w:t xml:space="preserve">63,000.00</w:t>
            </w:r>
          </w:p>
        </w:tc>
        <w:tc>
          <w:tcPr/>
          <w:p>
            <w:pPr>
              <w:pStyle w:val="Compact"/>
              <w:jc w:val="left"/>
            </w:pPr>
            <w:r>
              <w:t xml:space="preserve">Deliverable: 80-page technical report</w:t>
            </w:r>
          </w:p>
        </w:tc>
      </w:tr>
      <w:tr>
        <w:tc>
          <w:tcPr/>
          <w:p>
            <w:pPr>
              <w:pStyle w:val="Compact"/>
              <w:jc w:val="left"/>
            </w:pPr>
            <w:r>
              <w:t xml:space="preserve">03</w:t>
            </w:r>
          </w:p>
        </w:tc>
        <w:tc>
          <w:tcPr/>
          <w:p>
            <w:pPr>
              <w:pStyle w:val="Compact"/>
              <w:jc w:val="left"/>
            </w:pPr>
            <w:r>
              <w:t xml:space="preserve">Automotive Engineer – ADAS Calibration and Sensor Alignment (LiDAR, radar, camera arrays) for 50 fleet vehicles</w:t>
            </w:r>
          </w:p>
        </w:tc>
        <w:tc>
          <w:tcPr/>
          <w:p>
            <w:pPr>
              <w:pStyle w:val="Compact"/>
              <w:jc w:val="left"/>
            </w:pPr>
            <w:r>
              <w:t xml:space="preserve">20 working days</w:t>
            </w:r>
          </w:p>
        </w:tc>
        <w:tc>
          <w:tcPr/>
          <w:p>
            <w:pPr>
              <w:pStyle w:val="Compact"/>
              <w:jc w:val="left"/>
            </w:pPr>
            <w:r>
              <w:t xml:space="preserve">4,800 / day</w:t>
            </w:r>
          </w:p>
        </w:tc>
        <w:tc>
          <w:tcPr/>
          <w:p>
            <w:pPr>
              <w:pStyle w:val="Compact"/>
              <w:jc w:val="left"/>
            </w:pPr>
            <w:r>
              <w:t xml:space="preserve">96,000.00</w:t>
            </w:r>
          </w:p>
        </w:tc>
        <w:tc>
          <w:tcPr/>
          <w:p>
            <w:pPr>
              <w:pStyle w:val="Compact"/>
              <w:jc w:val="left"/>
            </w:pPr>
            <w:r>
              <w:t xml:space="preserve">Compliant with ADDT 2025 standards</w:t>
            </w:r>
          </w:p>
        </w:tc>
      </w:tr>
      <w:tr>
        <w:tc>
          <w:tcPr/>
          <w:p>
            <w:pPr>
              <w:pStyle w:val="Compact"/>
              <w:jc w:val="left"/>
            </w:pPr>
            <w:r>
              <w:t xml:space="preserve">04</w:t>
            </w:r>
          </w:p>
        </w:tc>
        <w:tc>
          <w:tcPr/>
          <w:p>
            <w:pPr>
              <w:pStyle w:val="Compact"/>
              <w:jc w:val="left"/>
            </w:pPr>
            <w:r>
              <w:t xml:space="preserve">Automotive Engineer – Thermal Management System Upgrade Design (cooling, HVAC, battery thermal control)</w:t>
            </w:r>
          </w:p>
        </w:tc>
        <w:tc>
          <w:tcPr/>
          <w:p>
            <w:pPr>
              <w:pStyle w:val="Compact"/>
              <w:jc w:val="left"/>
            </w:pPr>
            <w:r>
              <w:t xml:space="preserve">12 working days</w:t>
            </w:r>
          </w:p>
        </w:tc>
        <w:tc>
          <w:tcPr/>
          <w:p>
            <w:pPr>
              <w:pStyle w:val="Compact"/>
              <w:jc w:val="left"/>
            </w:pPr>
            <w:r>
              <w:t xml:space="preserve">4,500 / day</w:t>
            </w:r>
          </w:p>
        </w:tc>
        <w:tc>
          <w:tcPr/>
          <w:p>
            <w:pPr>
              <w:pStyle w:val="Compact"/>
              <w:jc w:val="left"/>
            </w:pPr>
            <w:r>
              <w:t xml:space="preserve">54,000.00</w:t>
            </w:r>
          </w:p>
        </w:tc>
        <w:tc>
          <w:tcPr/>
          <w:p>
            <w:pPr>
              <w:pStyle w:val="Compact"/>
              <w:jc w:val="left"/>
            </w:pPr>
            <w:r>
              <w:t xml:space="preserve">Includes CAD drawings (SolidWorks)</w:t>
            </w:r>
          </w:p>
        </w:tc>
      </w:tr>
      <w:tr>
        <w:tc>
          <w:tcPr/>
          <w:p>
            <w:pPr>
              <w:pStyle w:val="Compact"/>
              <w:jc w:val="left"/>
            </w:pPr>
            <w:r>
              <w:t xml:space="preserve">05</w:t>
            </w:r>
          </w:p>
        </w:tc>
        <w:tc>
          <w:tcPr/>
          <w:p>
            <w:pPr>
              <w:pStyle w:val="Compact"/>
              <w:jc w:val="left"/>
            </w:pPr>
            <w:r>
              <w:t xml:space="preserve">Automotive Engineer – Regulatory Compliance Audit and ESMA Certification Support for modified vehicle components</w:t>
            </w:r>
          </w:p>
        </w:tc>
        <w:tc>
          <w:tcPr/>
          <w:p>
            <w:pPr>
              <w:pStyle w:val="Compact"/>
              <w:jc w:val="left"/>
            </w:pPr>
            <w:r>
              <w:t xml:space="preserve">8 working days</w:t>
            </w:r>
          </w:p>
        </w:tc>
        <w:tc>
          <w:tcPr/>
          <w:p>
            <w:pPr>
              <w:pStyle w:val="Compact"/>
              <w:jc w:val="left"/>
            </w:pPr>
            <w:r>
              <w:t xml:space="preserve">5,000 / day</w:t>
            </w:r>
          </w:p>
        </w:tc>
        <w:tc>
          <w:tcPr/>
          <w:p>
            <w:pPr>
              <w:pStyle w:val="Compact"/>
              <w:jc w:val="left"/>
            </w:pPr>
            <w:r>
              <w:t xml:space="preserve">40,000.00</w:t>
            </w:r>
          </w:p>
        </w:tc>
        <w:tc>
          <w:tcPr/>
          <w:p>
            <w:pPr>
              <w:pStyle w:val="Compact"/>
              <w:jc w:val="left"/>
            </w:pPr>
            <w:r>
              <w:t xml:space="preserve">UAE Abu Dhabi jurisdiction only</w:t>
            </w:r>
          </w:p>
        </w:tc>
      </w:tr>
      <w:tr>
        <w:tc>
          <w:tcPr/>
          <w:p>
            <w:pPr>
              <w:pStyle w:val="Compact"/>
              <w:jc w:val="left"/>
            </w:pPr>
            <w:r>
              <w:t xml:space="preserve">06</w:t>
            </w:r>
          </w:p>
        </w:tc>
        <w:tc>
          <w:tcPr/>
          <w:p>
            <w:pPr>
              <w:pStyle w:val="Compact"/>
              <w:jc w:val="left"/>
            </w:pPr>
            <w:r>
              <w:t xml:space="preserve">Automotive Engineer – Ongoing Technical Advisory &amp; Remote Support (post-delivery, 6-month period)</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72,000.00</w:t>
            </w:r>
          </w:p>
        </w:tc>
        <w:tc>
          <w:tcPr/>
          <w:p>
            <w:pPr>
              <w:pStyle w:val="Compact"/>
              <w:jc w:val="left"/>
            </w:pPr>
            <w:r>
              <w:t xml:space="preserve">4 hrs/week availability</w:t>
            </w:r>
          </w:p>
        </w:tc>
      </w:tr>
      <w:tr>
        <w:tc>
          <w:tcPr/>
          <w:p>
            <w:pPr>
              <w:pStyle w:val="Compact"/>
              <w:jc w:val="left"/>
            </w:pPr>
            <w:r>
              <w:t xml:space="preserve">07</w:t>
            </w:r>
          </w:p>
        </w:tc>
        <w:tc>
          <w:tcPr/>
          <w:p>
            <w:pPr>
              <w:pStyle w:val="Compact"/>
              <w:jc w:val="left"/>
            </w:pPr>
            <w:r>
              <w:t xml:space="preserve">Specialist Test Equipment Rental (dynamometer, gas analyzer, oscilloscope set) – United Arab Emirates Abu Dhabi local supplier</w:t>
            </w:r>
          </w:p>
        </w:tc>
        <w:tc>
          <w:tcPr/>
          <w:p>
            <w:pPr>
              <w:pStyle w:val="Compact"/>
              <w:jc w:val="left"/>
            </w:pPr>
            <w:r>
              <w:t xml:space="preserve">30 days</w:t>
            </w:r>
          </w:p>
        </w:tc>
        <w:tc>
          <w:tcPr/>
          <w:p>
            <w:pPr>
              <w:pStyle w:val="Compact"/>
              <w:jc w:val="left"/>
            </w:pPr>
            <w:r>
              <w:t xml:space="preserve">2,800 / day</w:t>
            </w:r>
          </w:p>
        </w:tc>
        <w:tc>
          <w:tcPr/>
          <w:p>
            <w:pPr>
              <w:pStyle w:val="Compact"/>
              <w:jc w:val="left"/>
            </w:pPr>
            <w:r>
              <w:t xml:space="preserve">84,000.00</w:t>
            </w:r>
          </w:p>
        </w:tc>
        <w:tc>
          <w:tcPr/>
          <w:p>
            <w:pPr>
              <w:pStyle w:val="Compact"/>
              <w:jc w:val="left"/>
            </w:pPr>
            <w:r>
              <w:t xml:space="preserve">Third-party cost, pass-through</w:t>
            </w:r>
          </w:p>
        </w:tc>
      </w:tr>
      <w:tr>
        <w:tc>
          <w:tcPr/>
          <w:p>
            <w:pPr>
              <w:pStyle w:val="Compact"/>
              <w:jc w:val="left"/>
            </w:pPr>
            <w:r>
              <w:t xml:space="preserve">08</w:t>
            </w:r>
          </w:p>
        </w:tc>
        <w:tc>
          <w:tcPr/>
          <w:p>
            <w:pPr>
              <w:pStyle w:val="Compact"/>
              <w:jc w:val="left"/>
            </w:pPr>
            <w:r>
              <w:t xml:space="preserve">Travel, Accommodation &amp; Per Diem for Automotive Engineer (if client site is outside central Abu Dhabi)</w:t>
            </w:r>
          </w:p>
        </w:tc>
        <w:tc>
          <w:tcPr/>
          <w:p>
            <w:pPr>
              <w:pStyle w:val="Compact"/>
              <w:jc w:val="left"/>
            </w:pPr>
            <w:r>
              <w:t xml:space="preserve">75 working days</w:t>
            </w:r>
          </w:p>
        </w:tc>
        <w:tc>
          <w:tcPr/>
          <w:p>
            <w:pPr>
              <w:pStyle w:val="Compact"/>
              <w:jc w:val="left"/>
            </w:pPr>
            <w:r>
              <w:t xml:space="preserve">650 / day</w:t>
            </w:r>
          </w:p>
        </w:tc>
        <w:tc>
          <w:tcPr/>
          <w:p>
            <w:pPr>
              <w:pStyle w:val="Compact"/>
              <w:jc w:val="left"/>
            </w:pPr>
            <w:r>
              <w:t xml:space="preserve">48,750.00</w:t>
            </w:r>
          </w:p>
        </w:tc>
        <w:tc>
          <w:tcPr/>
          <w:p>
            <w:pPr>
              <w:pStyle w:val="Compact"/>
              <w:jc w:val="left"/>
            </w:pPr>
            <w:r>
              <w:t xml:space="preserve">Subject to actuals, capped</w:t>
            </w:r>
          </w:p>
        </w:tc>
      </w:tr>
      <w:tr>
        <w:tc>
          <w:tcPr>
            <w:gridSpan w:val="4"/>
          </w:tcPr>
          <w:p>
            <w:pPr>
              <w:pStyle w:val="Compact"/>
              <w:jc w:val="right"/>
            </w:pPr>
            <w:r>
              <w:t xml:space="preserve">Subtotal (AED)</w:t>
            </w:r>
          </w:p>
        </w:tc>
        <w:tc>
          <w:tcPr/>
          <w:p>
            <w:pPr>
              <w:pStyle w:val="Compact"/>
              <w:jc w:val="left"/>
            </w:pPr>
            <w:r>
              <w:t xml:space="preserve">492,750.00</w:t>
            </w:r>
          </w:p>
        </w:tc>
        <w:tc>
          <w:tcPr/>
          <w:p>
            <w:pPr>
              <w:pStyle w:val="Compact"/>
            </w:pPr>
          </w:p>
        </w:tc>
      </w:tr>
      <w:tr>
        <w:tc>
          <w:tcPr>
            <w:gridSpan w:val="4"/>
          </w:tcPr>
          <w:p>
            <w:pPr>
              <w:pStyle w:val="Compact"/>
              <w:jc w:val="right"/>
            </w:pPr>
            <w:r>
              <w:t xml:space="preserve">VAT @ 5% (UAE Federal Tax Authority)</w:t>
            </w:r>
          </w:p>
        </w:tc>
        <w:tc>
          <w:tcPr/>
          <w:p>
            <w:pPr>
              <w:pStyle w:val="Compact"/>
              <w:jc w:val="left"/>
            </w:pPr>
            <w:r>
              <w:t xml:space="preserve">24,637.50</w:t>
            </w:r>
          </w:p>
        </w:tc>
        <w:tc>
          <w:tcPr/>
          <w:p>
            <w:pPr>
              <w:pStyle w:val="Compact"/>
            </w:pPr>
          </w:p>
        </w:tc>
      </w:tr>
      <w:tr>
        <w:tc>
          <w:tcPr>
            <w:gridSpan w:val="4"/>
          </w:tcPr>
          <w:p>
            <w:pPr>
              <w:pStyle w:val="Compact"/>
              <w:jc w:val="right"/>
            </w:pPr>
            <w:r>
              <w:t xml:space="preserve">TOTAL AMOUNT DUE (AED)</w:t>
            </w:r>
          </w:p>
        </w:tc>
        <w:tc>
          <w:tcPr/>
          <w:p>
            <w:pPr>
              <w:pStyle w:val="Compact"/>
              <w:jc w:val="left"/>
            </w:pPr>
            <w:r>
              <w:t xml:space="preserve">517,387.50</w:t>
            </w:r>
          </w:p>
        </w:tc>
        <w:tc>
          <w:tcPr/>
          <w:p>
            <w:pPr>
              <w:pStyle w:val="Compact"/>
            </w:pPr>
          </w:p>
        </w:tc>
      </w:tr>
    </w:tbl>
    <w:p>
      <w:pPr>
        <w:pStyle w:val="BodyText"/>
      </w:pPr>
      <w:r>
        <w:t xml:space="preserve">All amounts are quoted in United Arab Emirates Dirhams (AED). VAT at the standard rate of 5% is applied in accordance with the Federal Tax Authority regulations of the United Arab Emirates. This Quotation Estimate does not include any municipal fees, third-party laboratory testing charges beyond Item 07, or costs arising from scope changes not pre-approved in writing.</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rates and availability of the designated Automotive Engineer are subject to reconfirmation.</w:t>
      </w:r>
    </w:p>
    <w:p>
      <w:pPr>
        <w:numPr>
          <w:ilvl w:val="0"/>
          <w:numId w:val="1001"/>
        </w:numPr>
        <w:pStyle w:val="Compact"/>
      </w:pPr>
      <w:r>
        <w:rPr>
          <w:bCs/>
          <w:b/>
        </w:rPr>
        <w:t xml:space="preserve">Payment Terms:</w:t>
      </w:r>
      <w:r>
        <w:t xml:space="preserve"> </w:t>
      </w:r>
      <w:r>
        <w:t xml:space="preserve">30% advance payment upon acceptance of this Quotation Estimate; 40% upon completion of on-site diagnostic and optimization phases (Items 01–04); 30% upon final delivery of all reports, certifications, and the close-out advisory period (Items 05–08). All payments shall be made via bank transfer to the company's designated account in the United Arab Emirates Abu Dhabi.</w:t>
      </w:r>
    </w:p>
    <w:p>
      <w:pPr>
        <w:numPr>
          <w:ilvl w:val="0"/>
          <w:numId w:val="1001"/>
        </w:numPr>
        <w:pStyle w:val="Compact"/>
      </w:pPr>
      <w:r>
        <w:rPr>
          <w:bCs/>
          <w:b/>
        </w:rPr>
        <w:t xml:space="preserve">Commencement:</w:t>
      </w:r>
      <w:r>
        <w:t xml:space="preserve"> </w:t>
      </w:r>
      <w:r>
        <w:t xml:space="preserve">Work shall commence within ten (10) working days of receipt of the advance payment and a signed purchase order from the client.</w:t>
      </w:r>
    </w:p>
    <w:p>
      <w:pPr>
        <w:numPr>
          <w:ilvl w:val="0"/>
          <w:numId w:val="1001"/>
        </w:numPr>
        <w:pStyle w:val="Compact"/>
      </w:pPr>
      <w:r>
        <w:rPr>
          <w:bCs/>
          <w:b/>
        </w:rPr>
        <w:t xml:space="preserve">Intellectual Property:</w:t>
      </w:r>
      <w:r>
        <w:t xml:space="preserve"> </w:t>
      </w:r>
      <w:r>
        <w:t xml:space="preserve">All reports, CAD files, calibration data, and technical documentation produced by the Automotive Engineer under this engagement shall become the sole property of the client upon full and final payment.</w:t>
      </w:r>
    </w:p>
    <w:p>
      <w:pPr>
        <w:numPr>
          <w:ilvl w:val="0"/>
          <w:numId w:val="1001"/>
        </w:numPr>
        <w:pStyle w:val="Compact"/>
      </w:pPr>
      <w:r>
        <w:rPr>
          <w:bCs/>
          <w:b/>
        </w:rPr>
        <w:t xml:space="preserve">Confidentiality:</w:t>
      </w:r>
      <w:r>
        <w:t xml:space="preserve"> </w:t>
      </w:r>
      <w:r>
        <w:t xml:space="preserve">Both parties agree to maintain strict confidentiality of all proprietary vehicle data, fleet specifications, and operational information exchanged during the course of this project, in accordance with UAE Federal Decree-Law No. 45 of 2021 on the Protection of Personal Data.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extreme weather events affecting the United Arab Emirates Abu Dhabi region, or supply chain disruptions.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with exclusive jurisdiction vested in the courts of Abu Dhabi.</w:t>
      </w:r>
    </w:p>
    <w:p>
      <w:pPr>
        <w:numPr>
          <w:ilvl w:val="0"/>
          <w:numId w:val="1001"/>
        </w:numPr>
        <w:pStyle w:val="Compact"/>
      </w:pPr>
      <w:r>
        <w:rPr>
          <w:bCs/>
          <w:b/>
        </w:rPr>
        <w:t xml:space="preserve">Subcontracting:</w:t>
      </w:r>
      <w:r>
        <w:t xml:space="preserve"> </w:t>
      </w:r>
      <w:r>
        <w:t xml:space="preserve">The primary Automotive Engineer services shall be performed by the named engineer. Any subcontracting of specialized sub-tasks (e.g., laboratory testing) requires prior written consent from the client.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scope, pricing, and terms outlined herein. This document constitutes a binding offer for the services described and, upon countersignature by the service provider, forms a legally enforceable agreement for the engagement of the Automotive Engineer in the United Arab Emirates Abu Dhabi.</w:t>
      </w:r>
    </w:p>
    <w:p>
      <w:pPr>
        <w:pStyle w:val="BodyText"/>
      </w:pPr>
      <w:r>
        <w:rPr>
          <w:bCs/>
          <w:b/>
        </w:rPr>
        <w:t xml:space="preserve">For: Emirates Automotive Engineering Solutions LLC</w:t>
      </w:r>
      <w:r>
        <w:br/>
      </w:r>
      <w:r>
        <w:t xml:space="preserve">Name: Eng. Sarah Al Farsi</w:t>
      </w:r>
      <w:r>
        <w:br/>
      </w:r>
      <w:r>
        <w:t xml:space="preserve">Title: Managing Director</w:t>
      </w:r>
      <w:r>
        <w:br/>
      </w:r>
      <w:r>
        <w:t xml:space="preserve">Date: _______________</w:t>
      </w:r>
    </w:p>
    <w:p>
      <w:pPr>
        <w:pStyle w:val="BodyText"/>
      </w:pPr>
      <w:r>
        <w:rPr>
          <w:bCs/>
          <w:b/>
        </w:rPr>
        <w:t xml:space="preserve">For: Al Nahyan Motors Group</w:t>
      </w:r>
      <w:r>
        <w:br/>
      </w:r>
      <w:r>
        <w:t xml:space="preserve">Name: Eng. Khalid Al Mansoori</w:t>
      </w:r>
      <w:r>
        <w:br/>
      </w:r>
      <w:r>
        <w:t xml:space="preserve">Title: Head of Procurement</w:t>
      </w:r>
      <w:r>
        <w:br/>
      </w:r>
      <w:r>
        <w:t xml:space="preserve">Date: _______________</w:t>
      </w:r>
    </w:p>
    <w:p>
      <w:pPr>
        <w:pStyle w:val="BodyText"/>
      </w:pPr>
      <w:r>
        <w:rPr>
          <w:bCs/>
          <w:b/>
        </w:rPr>
        <w:t xml:space="preserve">Important Notice:</w:t>
      </w:r>
      <w:r>
        <w:t xml:space="preserve"> </w:t>
      </w:r>
      <w:r>
        <w:t xml:space="preserve">This Quotation Estimate is prepared exclusively for the named client and project reference stated above. It may not be reproduced, distributed, or used for any other purpose without the prior written consent of Emirates Automotive Engineering Solutions LLC. All technical services will be delivered in strict adherence to the professional engineering standards and regulatory frameworks of the United Arab Emirates Abu Dhabi. For queries or amendments to this Quotation Estimate, please contact our office at +971 2 555 0142 or quotations@emirates-auto-eng.ae.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Arab Emirates Abu Dhabi</dc:title>
  <dc:creator/>
  <dc:language>en</dc:language>
  <cp:keywords/>
  <dcterms:created xsi:type="dcterms:W3CDTF">2026-10-10T08:48:42Z</dcterms:created>
  <dcterms:modified xsi:type="dcterms:W3CDTF">2026-10-10T08:48:42Z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