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quotation-estimate"/>
    <w:p>
      <w:pPr>
        <w:pStyle w:val="Heading1"/>
      </w:pPr>
      <w:r>
        <w:t xml:space="preserve">QUOTATION ESTIMATE</w:t>
      </w:r>
    </w:p>
    <w:p>
      <w:pPr>
        <w:pStyle w:val="FirstParagraph"/>
      </w:pPr>
      <w:r>
        <w:rPr>
          <w:bCs/>
          <w:b/>
        </w:rPr>
        <w:t xml:space="preserve">Midwest Automotive Engineering Solutions, LLC</w:t>
      </w:r>
    </w:p>
    <w:p>
      <w:pPr>
        <w:pStyle w:val="BodyText"/>
      </w:pPr>
      <w:r>
        <w:t xml:space="preserve">1450 W. Fulton Market, Suite 820, Chicago, IL 60607, United States</w:t>
      </w:r>
    </w:p>
    <w:p>
      <w:pPr>
        <w:pStyle w:val="BodyText"/>
      </w:pPr>
      <w:r>
        <w:t xml:space="preserve">Phone: (312) 555-0187 | Email: estimates@midwestautoeng.com</w:t>
      </w:r>
    </w:p>
    <w:p>
      <w:pPr>
        <w:pStyle w:val="BodyText"/>
      </w:pPr>
      <w:r>
        <w:t xml:space="preserve">Illinois Business License No. 123-456789 | EIN: 36-XXXXXXX</w:t>
      </w:r>
    </w:p>
    <w:bookmarkEnd w:id="20"/>
    <w:p>
      <w:pPr>
        <w:pStyle w:val="BodyText"/>
      </w:pPr>
      <w:r>
        <w:rPr>
          <w:bCs/>
          <w:b/>
        </w:rPr>
        <w:t xml:space="preserve">Quotation No.:</w:t>
      </w:r>
      <w:r>
        <w:t xml:space="preserve"> </w:t>
      </w:r>
      <w:r>
        <w:t xml:space="preserve">QTE-2025-CHIC-0472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For:</w:t>
      </w:r>
      <w:r>
        <w:t xml:space="preserve"> </w:t>
      </w:r>
      <w:r>
        <w:t xml:space="preserve">[Client Name / Company]</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Midwest Automotive Engineering Solutions, LLC to provide a comprehensive, itemized cost breakdown for the professional services of a certified</w:t>
      </w:r>
      <w:r>
        <w:t xml:space="preserve"> </w:t>
      </w:r>
      <w:r>
        <w:t xml:space="preserve">Automotive Engineer</w:t>
      </w:r>
      <w:r>
        <w:t xml:space="preserve"> </w:t>
      </w:r>
      <w:r>
        <w:t xml:space="preserve">to be deployed and executed within the</w:t>
      </w:r>
      <w:r>
        <w:t xml:space="preserve"> </w:t>
      </w:r>
      <w:r>
        <w:t xml:space="preserve">United States Chicago</w:t>
      </w:r>
      <w:r>
        <w:t xml:space="preserve"> </w:t>
      </w:r>
      <w:r>
        <w:t xml:space="preserve">metropolitan area. This document serves as a binding financial proposal and outlines the scope of engineering services, associated labor rates, material costs, travel expenses, and applicable tax obligations specific to the State of Illinois and the City of Chicago jurisdiction.</w:t>
      </w:r>
    </w:p>
    <w:bookmarkEnd w:id="21"/>
    <w:bookmarkStart w:id="22" w:name="client-information"/>
    <w:p>
      <w:pPr>
        <w:pStyle w:val="Heading2"/>
      </w:pPr>
      <w:r>
        <w:t xml:space="preserve">2.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[Full Legal Name of Client or Corporation]</w:t>
            </w:r>
          </w:p>
        </w:tc>
      </w:tr>
      <w:tr>
        <w:tc>
          <w:tcPr/>
          <w:p>
            <w:pPr>
              <w:pStyle w:val="Compact"/>
              <w:jc w:val="left"/>
            </w:pPr>
            <w:r>
              <w:rPr>
                <w:bCs/>
                <w:b/>
              </w:rPr>
              <w:t xml:space="preserve">Address:</w:t>
            </w:r>
          </w:p>
        </w:tc>
        <w:tc>
          <w:tcPr/>
          <w:p>
            <w:pPr>
              <w:pStyle w:val="Compact"/>
              <w:jc w:val="left"/>
            </w:pPr>
            <w:r>
              <w:t xml:space="preserve">[Street Address, City, State, ZIP Code]</w:t>
            </w:r>
          </w:p>
        </w:tc>
      </w:tr>
      <w:tr>
        <w:tc>
          <w:tcPr/>
          <w:p>
            <w:pPr>
              <w:pStyle w:val="Compact"/>
              <w:jc w:val="left"/>
            </w:pPr>
            <w:r>
              <w:rPr>
                <w:bCs/>
                <w:b/>
              </w:rPr>
              <w:t xml:space="preserve">Contact Person:</w:t>
            </w:r>
          </w:p>
        </w:tc>
        <w:tc>
          <w:tcPr/>
          <w:p>
            <w:pPr>
              <w:pStyle w:val="Compact"/>
              <w:jc w:val="left"/>
            </w:pPr>
            <w:r>
              <w:t xml:space="preserve">[Name, Title, Phone, Email]</w:t>
            </w:r>
          </w:p>
        </w:tc>
      </w:tr>
      <w:tr>
        <w:tc>
          <w:tcPr/>
          <w:p>
            <w:pPr>
              <w:pStyle w:val="Compact"/>
              <w:jc w:val="left"/>
            </w:pPr>
            <w:r>
              <w:rPr>
                <w:bCs/>
                <w:b/>
              </w:rPr>
              <w:t xml:space="preserve">Project Reference:</w:t>
            </w:r>
          </w:p>
        </w:tc>
        <w:tc>
          <w:tcPr/>
          <w:p>
            <w:pPr>
              <w:pStyle w:val="Compact"/>
              <w:jc w:val="left"/>
            </w:pPr>
            <w:r>
              <w:t xml:space="preserve">AE-CHI-2025-0091</w:t>
            </w:r>
          </w:p>
        </w:tc>
      </w:tr>
    </w:tbl>
    <w:bookmarkEnd w:id="22"/>
    <w:bookmarkStart w:id="23" w:name="scope-of-services-automotive-engineer"/>
    <w:p>
      <w:pPr>
        <w:pStyle w:val="Heading2"/>
      </w:pPr>
      <w:r>
        <w:t xml:space="preserve">3. Scope of Services – Automotive Engineer</w:t>
      </w:r>
    </w:p>
    <w:p>
      <w:pPr>
        <w:pStyle w:val="FirstParagraph"/>
      </w:pPr>
      <w:r>
        <w:t xml:space="preserve">The</w:t>
      </w:r>
      <w:r>
        <w:t xml:space="preserve"> </w:t>
      </w:r>
      <w:r>
        <w:t xml:space="preserve">Automotive Engineer</w:t>
      </w:r>
      <w:r>
        <w:t xml:space="preserve"> </w:t>
      </w:r>
      <w:r>
        <w:t xml:space="preserve">engaged under this</w:t>
      </w:r>
      <w:r>
        <w:t xml:space="preserve"> </w:t>
      </w:r>
      <w:r>
        <w:t xml:space="preserve">Quotation Estimate</w:t>
      </w:r>
      <w:r>
        <w:t xml:space="preserve"> </w:t>
      </w:r>
      <w:r>
        <w:t xml:space="preserve">shall provide the following professional services in and around</w:t>
      </w:r>
      <w:r>
        <w:t xml:space="preserve"> </w:t>
      </w:r>
      <w:r>
        <w:t xml:space="preserve">United States Chicago</w:t>
      </w:r>
      <w:r>
        <w:t xml:space="preserve">, including but not limited to the Loop, the West Loop industrial corridor, and the O'Hare International Airport manufacturing district:</w:t>
      </w:r>
    </w:p>
    <w:p>
      <w:pPr>
        <w:numPr>
          <w:ilvl w:val="0"/>
          <w:numId w:val="1001"/>
        </w:numPr>
        <w:pStyle w:val="Compact"/>
      </w:pPr>
      <w:r>
        <w:t xml:space="preserve">Design, analysis, and validation of powertrain systems (internal combustion and electric drivetrain components) in compliance with EPA and CARB emission standards.</w:t>
      </w:r>
    </w:p>
    <w:p>
      <w:pPr>
        <w:numPr>
          <w:ilvl w:val="0"/>
          <w:numId w:val="1001"/>
        </w:numPr>
        <w:pStyle w:val="Compact"/>
      </w:pPr>
      <w:r>
        <w:t xml:space="preserve">Structural integrity assessment and finite element analysis (FEA) of vehicle chassis, suspension assemblies, and safety-critical body panels.</w:t>
      </w:r>
    </w:p>
    <w:p>
      <w:pPr>
        <w:numPr>
          <w:ilvl w:val="0"/>
          <w:numId w:val="1001"/>
        </w:numPr>
        <w:pStyle w:val="Compact"/>
      </w:pPr>
      <w:r>
        <w:t xml:space="preserve">Thermal management system design for battery packs and engine cooling circuits, tailored to the variable climate conditions experienced in Chicago, Illinois.</w:t>
      </w:r>
    </w:p>
    <w:p>
      <w:pPr>
        <w:numPr>
          <w:ilvl w:val="0"/>
          <w:numId w:val="1001"/>
        </w:numPr>
        <w:pStyle w:val="Compact"/>
      </w:pPr>
      <w:r>
        <w:t xml:space="preserve">On-site diagnostic and failure analysis at the client's facility located within the United States Chicago metropolitan area.</w:t>
      </w:r>
    </w:p>
    <w:p>
      <w:pPr>
        <w:numPr>
          <w:ilvl w:val="0"/>
          <w:numId w:val="1001"/>
        </w:numPr>
        <w:pStyle w:val="Compact"/>
      </w:pPr>
      <w:r>
        <w:t xml:space="preserve">Preparation of engineering documentation, including CAD drawings, BOMs, test protocols, and regulatory compliance reports aligned with FMVSS and SAE standards.</w:t>
      </w:r>
    </w:p>
    <w:p>
      <w:pPr>
        <w:numPr>
          <w:ilvl w:val="0"/>
          <w:numId w:val="1001"/>
        </w:numPr>
        <w:pStyle w:val="Compact"/>
      </w:pPr>
      <w:r>
        <w:t xml:space="preserve">Project management oversight, including weekly progress reporting and milestone deliverables.</w:t>
      </w:r>
    </w:p>
    <w:bookmarkEnd w:id="23"/>
    <w:bookmarkStart w:id="24"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Automotive Engineer – Design &amp; Analysis (40 hrs/week × 12 weeks)</w:t>
            </w:r>
          </w:p>
        </w:tc>
        <w:tc>
          <w:tcPr/>
          <w:p>
            <w:pPr>
              <w:pStyle w:val="Compact"/>
              <w:jc w:val="left"/>
            </w:pPr>
            <w:r>
              <w:t xml:space="preserve">480 hrs</w:t>
            </w:r>
          </w:p>
        </w:tc>
        <w:tc>
          <w:tcPr/>
          <w:p>
            <w:pPr>
              <w:pStyle w:val="Compact"/>
              <w:jc w:val="left"/>
            </w:pPr>
            <w:r>
              <w:t xml:space="preserve">$145.00</w:t>
            </w:r>
          </w:p>
        </w:tc>
        <w:tc>
          <w:tcPr/>
          <w:p>
            <w:pPr>
              <w:pStyle w:val="Compact"/>
              <w:jc w:val="left"/>
            </w:pPr>
            <w:r>
              <w:t xml:space="preserve">$69,600.00</w:t>
            </w:r>
          </w:p>
        </w:tc>
      </w:tr>
      <w:tr>
        <w:tc>
          <w:tcPr/>
          <w:p>
            <w:pPr>
              <w:pStyle w:val="Compact"/>
              <w:jc w:val="left"/>
            </w:pPr>
            <w:r>
              <w:t xml:space="preserve">02</w:t>
            </w:r>
          </w:p>
        </w:tc>
        <w:tc>
          <w:tcPr/>
          <w:p>
            <w:pPr>
              <w:pStyle w:val="Compact"/>
              <w:jc w:val="left"/>
            </w:pPr>
            <w:r>
              <w:t xml:space="preserve">Junior Automotive Engineer – Support &amp; Documentation (40 hrs/week × 12 weeks)</w:t>
            </w:r>
          </w:p>
        </w:tc>
        <w:tc>
          <w:tcPr/>
          <w:p>
            <w:pPr>
              <w:pStyle w:val="Compact"/>
              <w:jc w:val="left"/>
            </w:pPr>
            <w:r>
              <w:t xml:space="preserve">480 hrs</w:t>
            </w:r>
          </w:p>
        </w:tc>
        <w:tc>
          <w:tcPr/>
          <w:p>
            <w:pPr>
              <w:pStyle w:val="Compact"/>
              <w:jc w:val="left"/>
            </w:pPr>
            <w:r>
              <w:t xml:space="preserve">$95.00</w:t>
            </w:r>
          </w:p>
        </w:tc>
        <w:tc>
          <w:tcPr/>
          <w:p>
            <w:pPr>
              <w:pStyle w:val="Compact"/>
              <w:jc w:val="left"/>
            </w:pPr>
            <w:r>
              <w:t xml:space="preserve">$45,600.00</w:t>
            </w:r>
          </w:p>
        </w:tc>
      </w:tr>
      <w:tr>
        <w:tc>
          <w:tcPr/>
          <w:p>
            <w:pPr>
              <w:pStyle w:val="Compact"/>
              <w:jc w:val="left"/>
            </w:pPr>
            <w:r>
              <w:t xml:space="preserve">03</w:t>
            </w:r>
          </w:p>
        </w:tc>
        <w:tc>
          <w:tcPr/>
          <w:p>
            <w:pPr>
              <w:pStyle w:val="Compact"/>
              <w:jc w:val="left"/>
            </w:pPr>
            <w:r>
              <w:t xml:space="preserve">FEA Simulation Software License (ANSYS / Abaqus) – 12-month subscription</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04</w:t>
            </w:r>
          </w:p>
        </w:tc>
        <w:tc>
          <w:tcPr/>
          <w:p>
            <w:pPr>
              <w:pStyle w:val="Compact"/>
              <w:jc w:val="left"/>
            </w:pPr>
            <w:r>
              <w:t xml:space="preserve">On-site Travel &amp; Local Transportation within United States Chicago (estimated 24 site visits)</w:t>
            </w:r>
          </w:p>
        </w:tc>
        <w:tc>
          <w:tcPr/>
          <w:p>
            <w:pPr>
              <w:pStyle w:val="Compact"/>
              <w:jc w:val="left"/>
            </w:pPr>
            <w:r>
              <w:t xml:space="preserve">24</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05</w:t>
            </w:r>
          </w:p>
        </w:tc>
        <w:tc>
          <w:tcPr/>
          <w:p>
            <w:pPr>
              <w:pStyle w:val="Compact"/>
              <w:jc w:val="left"/>
            </w:pPr>
            <w:r>
              <w:t xml:space="preserve">Prototype Material &amp; Component Procurement (aluminum, steel, composites)</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06</w:t>
            </w:r>
          </w:p>
        </w:tc>
        <w:tc>
          <w:tcPr/>
          <w:p>
            <w:pPr>
              <w:pStyle w:val="Compact"/>
              <w:jc w:val="left"/>
            </w:pPr>
            <w:r>
              <w:t xml:space="preserve">Third-Party Testing &amp; Certification (NHTSA-compliant crash simulation)</w:t>
            </w:r>
          </w:p>
        </w:tc>
        <w:tc>
          <w:tcPr/>
          <w:p>
            <w:pPr>
              <w:pStyle w:val="Compact"/>
              <w:jc w:val="left"/>
            </w:pPr>
            <w:r>
              <w:t xml:space="preserve">1</w:t>
            </w:r>
          </w:p>
        </w:tc>
        <w:tc>
          <w:tcPr/>
          <w:p>
            <w:pPr>
              <w:pStyle w:val="Compact"/>
              <w:jc w:val="left"/>
            </w:pPr>
            <w:r>
              <w:t xml:space="preserve">$15,200.00</w:t>
            </w:r>
          </w:p>
        </w:tc>
        <w:tc>
          <w:tcPr/>
          <w:p>
            <w:pPr>
              <w:pStyle w:val="Compact"/>
              <w:jc w:val="left"/>
            </w:pPr>
            <w:r>
              <w:t xml:space="preserve">$15,200.00</w:t>
            </w:r>
          </w:p>
        </w:tc>
      </w:tr>
      <w:tr>
        <w:tc>
          <w:tcPr/>
          <w:p>
            <w:pPr>
              <w:pStyle w:val="Compact"/>
              <w:jc w:val="left"/>
            </w:pPr>
            <w:r>
              <w:t xml:space="preserve">07</w:t>
            </w:r>
          </w:p>
        </w:tc>
        <w:tc>
          <w:tcPr/>
          <w:p>
            <w:pPr>
              <w:pStyle w:val="Compact"/>
              <w:jc w:val="left"/>
            </w:pPr>
            <w:r>
              <w:t xml:space="preserve">Engineering Report Compilation &amp; Regulatory Filing (Illinois DOT / EPA)</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08</w:t>
            </w:r>
          </w:p>
        </w:tc>
        <w:tc>
          <w:tcPr/>
          <w:p>
            <w:pPr>
              <w:pStyle w:val="Compact"/>
              <w:jc w:val="left"/>
            </w:pPr>
            <w:r>
              <w:t xml:space="preserve">Project Management &amp; Administrative Overhead (10% of labor)</w:t>
            </w:r>
          </w:p>
        </w:tc>
        <w:tc>
          <w:tcPr/>
          <w:p>
            <w:pPr>
              <w:pStyle w:val="Compact"/>
              <w:jc w:val="left"/>
            </w:pPr>
            <w:r>
              <w:t xml:space="preserve">1</w:t>
            </w:r>
          </w:p>
        </w:tc>
        <w:tc>
          <w:tcPr/>
          <w:p>
            <w:pPr>
              <w:pStyle w:val="Compact"/>
              <w:jc w:val="left"/>
            </w:pPr>
            <w:r>
              <w:t xml:space="preserve">$11,520.00</w:t>
            </w:r>
          </w:p>
        </w:tc>
        <w:tc>
          <w:tcPr/>
          <w:p>
            <w:pPr>
              <w:pStyle w:val="Compact"/>
              <w:jc w:val="left"/>
            </w:pPr>
            <w:r>
              <w:t xml:space="preserve">$11,520.00</w:t>
            </w:r>
          </w:p>
        </w:tc>
      </w:tr>
      <w:tr>
        <w:tc>
          <w:tcPr>
            <w:gridSpan w:val="4"/>
          </w:tcPr>
          <w:p>
            <w:pPr>
              <w:pStyle w:val="Compact"/>
              <w:jc w:val="left"/>
            </w:pPr>
            <w:r>
              <w:t xml:space="preserve">Subtotal</w:t>
            </w:r>
          </w:p>
        </w:tc>
        <w:tc>
          <w:tcPr/>
          <w:p>
            <w:pPr>
              <w:pStyle w:val="Compact"/>
              <w:jc w:val="left"/>
            </w:pPr>
            <w:r>
              <w:t xml:space="preserve">$171,310.00</w:t>
            </w:r>
          </w:p>
        </w:tc>
      </w:tr>
      <w:tr>
        <w:tc>
          <w:tcPr>
            <w:gridSpan w:val="4"/>
          </w:tcPr>
          <w:p>
            <w:pPr>
              <w:pStyle w:val="Compact"/>
              <w:jc w:val="left"/>
            </w:pPr>
            <w:r>
              <w:t xml:space="preserve">Illinois State Sales Tax (10.25% – Chicago Municipal + State)</w:t>
            </w:r>
          </w:p>
        </w:tc>
        <w:tc>
          <w:tcPr/>
          <w:p>
            <w:pPr>
              <w:pStyle w:val="Compact"/>
              <w:jc w:val="left"/>
            </w:pPr>
            <w:r>
              <w:t xml:space="preserve">$17,559.28</w:t>
            </w:r>
          </w:p>
        </w:tc>
      </w:tr>
      <w:tr>
        <w:tc>
          <w:tcPr>
            <w:gridSpan w:val="4"/>
          </w:tcPr>
          <w:p>
            <w:pPr>
              <w:pStyle w:val="Compact"/>
              <w:jc w:val="left"/>
            </w:pPr>
            <w:r>
              <w:rPr>
                <w:bCs/>
                <w:b/>
              </w:rPr>
              <w:t xml:space="preserve">GRAND TOTAL (USD)</w:t>
            </w:r>
          </w:p>
        </w:tc>
        <w:tc>
          <w:tcPr/>
          <w:p>
            <w:pPr>
              <w:pStyle w:val="Compact"/>
              <w:jc w:val="left"/>
            </w:pPr>
            <w:r>
              <w:rPr>
                <w:bCs/>
                <w:b/>
              </w:rPr>
              <w:t xml:space="preserve">$188,869.28</w:t>
            </w:r>
          </w:p>
        </w:tc>
      </w:tr>
    </w:tbl>
    <w:bookmarkEnd w:id="24"/>
    <w:bookmarkStart w:id="25" w:name="payment-terms"/>
    <w:p>
      <w:pPr>
        <w:pStyle w:val="Heading2"/>
      </w:pPr>
      <w:r>
        <w:t xml:space="preserve">5. Payment Terms</w:t>
      </w:r>
    </w:p>
    <w:p>
      <w:pPr>
        <w:numPr>
          <w:ilvl w:val="0"/>
          <w:numId w:val="1002"/>
        </w:numPr>
        <w:pStyle w:val="Compact"/>
      </w:pPr>
      <w:r>
        <w:t xml:space="preserve">30% deposit due upon acceptance of this Quotation Estimate and execution of the Master Services Agreement.</w:t>
      </w:r>
    </w:p>
    <w:p>
      <w:pPr>
        <w:numPr>
          <w:ilvl w:val="0"/>
          <w:numId w:val="1002"/>
        </w:numPr>
        <w:pStyle w:val="Compact"/>
      </w:pPr>
      <w:r>
        <w:t xml:space="preserve">40% milestone payment due upon completion of the design and FEA validation phase (Week 6).</w:t>
      </w:r>
    </w:p>
    <w:p>
      <w:pPr>
        <w:numPr>
          <w:ilvl w:val="0"/>
          <w:numId w:val="1002"/>
        </w:numPr>
        <w:pStyle w:val="Compact"/>
      </w:pPr>
      <w:r>
        <w:t xml:space="preserve">30% final payment due upon delivery of all engineering documentation, test reports, and regulatory filings.</w:t>
      </w:r>
    </w:p>
    <w:p>
      <w:pPr>
        <w:numPr>
          <w:ilvl w:val="0"/>
          <w:numId w:val="1002"/>
        </w:numPr>
        <w:pStyle w:val="Compact"/>
      </w:pPr>
      <w:r>
        <w:t xml:space="preserve">All payments shall be made via ACH transfer or certified check to Midwest Automotive Engineering Solutions, LLC, Chicago, IL. Late payments shall accrue interest at 1.5% per month as permitted under Illinois law (815 ILCS 205).</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thirty (30) calendar days from the date of issuance. After the expiration date, all rates and material costs are subject to revision.</w:t>
      </w:r>
    </w:p>
    <w:p>
      <w:pPr>
        <w:numPr>
          <w:ilvl w:val="0"/>
          <w:numId w:val="1003"/>
        </w:numPr>
        <w:pStyle w:val="Compact"/>
      </w:pPr>
      <w:r>
        <w:t xml:space="preserve">The Automotive Engineer services described herein are governed by the laws of the State of Illinois, and any disputes shall be resolved in the Circuit Court of Cook County, United States Chicago.</w:t>
      </w:r>
    </w:p>
    <w:p>
      <w:pPr>
        <w:numPr>
          <w:ilvl w:val="0"/>
          <w:numId w:val="1003"/>
        </w:numPr>
        <w:pStyle w:val="Compact"/>
      </w:pPr>
      <w:r>
        <w:t xml:space="preserve">All intellectual property generated during the engagement shall be jointly owned unless otherwise specified in a separate IP Assignment Addendum.</w:t>
      </w:r>
    </w:p>
    <w:p>
      <w:pPr>
        <w:numPr>
          <w:ilvl w:val="0"/>
          <w:numId w:val="1003"/>
        </w:numPr>
        <w:pStyle w:val="Compact"/>
      </w:pPr>
      <w:r>
        <w:t xml:space="preserve">The client agrees to provide reasonable access to facilities, test vehicles, and existing engineering data located within the United States Chicago area to facilitate timely project execution.</w:t>
      </w:r>
    </w:p>
    <w:p>
      <w:pPr>
        <w:numPr>
          <w:ilvl w:val="0"/>
          <w:numId w:val="1003"/>
        </w:numPr>
        <w:pStyle w:val="Compact"/>
      </w:pPr>
      <w:r>
        <w:t xml:space="preserve">Force majeure events, including but not limited to severe weather events common to the Chicago region, may result in schedule adjustments without penalty to either party.</w:t>
      </w:r>
    </w:p>
    <w:p>
      <w:pPr>
        <w:numPr>
          <w:ilvl w:val="0"/>
          <w:numId w:val="1003"/>
        </w:numPr>
        <w:pStyle w:val="Compact"/>
      </w:pPr>
      <w:r>
        <w:t xml:space="preserve">This Quotation Estimate does not constitute a warranty of performance. All deliverables are subject to the acceptance criteria defined in the Statement of Work (SOW) attached as Exhibit A.</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 Quotation Estimate and authorizes Midwest Automotive Engineering Solutions, LLC to commence the Automotive Engineer services as described herein, to be performed in and around United States Chicago, Illinois.</w:t>
      </w:r>
    </w:p>
    <w:p>
      <w:pPr>
        <w:pStyle w:val="BodyText"/>
      </w:pPr>
      <w:r>
        <w:rPr>
          <w:bCs/>
          <w:b/>
        </w:rPr>
        <w:t xml:space="preserve">For Midwest Automotive Engineering Solutions, LLC</w:t>
      </w:r>
      <w:r>
        <w:br/>
      </w:r>
      <w:r>
        <w:t xml:space="preserve">Name: ___________________________</w:t>
      </w:r>
      <w:r>
        <w:br/>
      </w:r>
      <w:r>
        <w:t xml:space="preserve">Title: Principal Engineer / Director</w:t>
      </w:r>
      <w:r>
        <w:br/>
      </w:r>
      <w:r>
        <w:t xml:space="preserve">Date: ___________________________</w:t>
      </w:r>
    </w:p>
    <w:p>
      <w:pPr>
        <w:pStyle w:val="BodyText"/>
      </w:pPr>
      <w:r>
        <w:rPr>
          <w:bCs/>
          <w:b/>
        </w:rPr>
        <w:t xml:space="preserve">For the Client</w:t>
      </w:r>
      <w:r>
        <w:br/>
      </w:r>
      <w:r>
        <w:t xml:space="preserve">Name: ___________________________</w:t>
      </w:r>
      <w:r>
        <w:br/>
      </w:r>
      <w:r>
        <w:t xml:space="preserve">Title: ___________________________</w:t>
      </w:r>
      <w:r>
        <w:br/>
      </w:r>
      <w:r>
        <w:t xml:space="preserve">Date: ___________________________</w:t>
      </w:r>
    </w:p>
    <w:p>
      <w:pPr>
        <w:pStyle w:val="BodyText"/>
      </w:pPr>
      <w:r>
        <w:t xml:space="preserve">Midwest Automotive Engineering Solutions, LLC — 1450 W. Fulton Market, Suite 820, Chicago, IL 60607, United States</w:t>
      </w:r>
    </w:p>
    <w:p>
      <w:pPr>
        <w:pStyle w:val="BodyText"/>
      </w:pPr>
      <w:r>
        <w:t xml:space="preserve">Quotation Estimate No. QTE-2025-CHIC-0472 — Page 1 of 1 — Confidential &amp; Proprietary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United States Chicago</dc:title>
  <dc:creator/>
  <dc:language>en</dc:language>
  <cp:keywords/>
  <dcterms:created xsi:type="dcterms:W3CDTF">2026-10-10T05:53:36Z</dcterms:created>
  <dcterms:modified xsi:type="dcterms:W3CDTF">2026-10-10T05:53:36Z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