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Automotive</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quotation-estimate"/>
    <w:p>
      <w:pPr>
        <w:pStyle w:val="Heading1"/>
      </w:pPr>
      <w:r>
        <w:t xml:space="preserve">Quotation Estimate</w:t>
      </w:r>
    </w:p>
    <w:p>
      <w:pPr>
        <w:pStyle w:val="FirstParagraph"/>
      </w:pPr>
      <w:r>
        <w:t xml:space="preserve">Professional Automotive Engineering Services</w:t>
      </w:r>
    </w:p>
    <w:p>
      <w:pPr>
        <w:pStyle w:val="BodyText"/>
      </w:pPr>
      <w:r>
        <w:t xml:space="preserve">Los Angeles, California, United States</w:t>
      </w:r>
    </w:p>
    <w:bookmarkEnd w:id="20"/>
    <w:p>
      <w:pPr>
        <w:pStyle w:val="BodyText"/>
      </w:pPr>
      <w:r>
        <w:rPr>
          <w:bCs/>
          <w:b/>
        </w:rPr>
        <w:t xml:space="preserve">Quotation No.:</w:t>
      </w:r>
      <w:r>
        <w:t xml:space="preserve"> </w:t>
      </w:r>
      <w:r>
        <w:t xml:space="preserve">QTE-2025-LA-0487</w:t>
      </w:r>
      <w:r>
        <w:br/>
      </w:r>
      <w:r>
        <w:rPr>
          <w:bCs/>
          <w:b/>
        </w:rPr>
        <w:t xml:space="preserve">Date Issued:</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Prepared By:</w:t>
      </w:r>
      <w:r>
        <w:t xml:space="preserve"> </w:t>
      </w:r>
      <w:r>
        <w:t xml:space="preserve">Pacific Coast Automotive Engineering Group</w:t>
      </w:r>
      <w:r>
        <w:br/>
      </w:r>
      <w:r>
        <w:rPr>
          <w:bCs/>
          <w:b/>
        </w:rPr>
        <w:t xml:space="preserve">Address:</w:t>
      </w:r>
      <w:r>
        <w:t xml:space="preserve"> </w:t>
      </w:r>
      <w:r>
        <w:t xml:space="preserve">4200 Wilshire Boulevard, Suite 780</w:t>
      </w:r>
      <w:r>
        <w:br/>
      </w:r>
      <w:r>
        <w:rPr>
          <w:bCs/>
          <w:b/>
        </w:rPr>
        <w:t xml:space="preserve">City:</w:t>
      </w:r>
      <w:r>
        <w:t xml:space="preserve"> </w:t>
      </w:r>
      <w:r>
        <w:t xml:space="preserve">Los Angeles, CA 90010, United States</w:t>
      </w:r>
    </w:p>
    <w:p>
      <w:pPr>
        <w:pStyle w:val="BodyText"/>
      </w:pPr>
      <w:r>
        <w:rPr>
          <w:bCs/>
          <w:b/>
        </w:rPr>
        <w:t xml:space="preserve">Prepared For:</w:t>
      </w:r>
      <w:r>
        <w:t xml:space="preserve"> </w:t>
      </w:r>
      <w:r>
        <w:t xml:space="preserve">[Client Name / Company]</w:t>
      </w:r>
      <w:r>
        <w:br/>
      </w:r>
      <w:r>
        <w:rPr>
          <w:bCs/>
          <w:b/>
        </w:rPr>
        <w:t xml:space="preserve">Address:</w:t>
      </w:r>
      <w:r>
        <w:t xml:space="preserve"> </w:t>
      </w:r>
      <w:r>
        <w:t xml:space="preserve">[Client Address]</w:t>
      </w:r>
      <w:r>
        <w:br/>
      </w:r>
      <w:r>
        <w:rPr>
          <w:bCs/>
          <w:b/>
        </w:rPr>
        <w:t xml:space="preserve">City:</w:t>
      </w:r>
      <w:r>
        <w:t xml:space="preserve"> </w:t>
      </w:r>
      <w:r>
        <w:t xml:space="preserve">Los Angeles, CA, United States</w:t>
      </w:r>
    </w:p>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formally issued by Pacific Coast Automotive Engineering Group to provide a comprehensive, itemized breakdown of professional services rendered by a certified</w:t>
      </w:r>
      <w:r>
        <w:t xml:space="preserve"> </w:t>
      </w:r>
      <w:r>
        <w:t xml:space="preserve">Automotive Engineer</w:t>
      </w:r>
      <w:r>
        <w:t xml:space="preserve"> </w:t>
      </w:r>
      <w:r>
        <w:t xml:space="preserve">for the client's project located in</w:t>
      </w:r>
      <w:r>
        <w:t xml:space="preserve"> </w:t>
      </w:r>
      <w:r>
        <w:t xml:space="preserve">United States Los Angeles</w:t>
      </w:r>
      <w:r>
        <w:t xml:space="preserve">. This document serves as a binding financial proposal outlining the scope of work, labor rates, material costs, and associated fees for the duration of the engagement. All pricing is presented in United States Dollars (USD) and reflects current market conditions in the Los Angeles metropolitan area as of the date of issuance.</w:t>
      </w:r>
    </w:p>
    <w:p>
      <w:pPr>
        <w:pStyle w:val="BodyText"/>
      </w:pPr>
      <w:r>
        <w:t xml:space="preserve">The</w:t>
      </w:r>
      <w:r>
        <w:t xml:space="preserve"> </w:t>
      </w:r>
      <w:r>
        <w:t xml:space="preserve">Automotive Engineer</w:t>
      </w:r>
      <w:r>
        <w:t xml:space="preserve"> </w:t>
      </w:r>
      <w:r>
        <w:t xml:space="preserve">assigned to this project holds a Professional Engineer (PE) license issued by the California Board for Professional Engineers, Land Surveyors, and Geologists, and possesses over fifteen years of specialized experience in vehicle dynamics, powertrain systems, advanced driver-assistance systems (ADAS), and regulatory compliance under Federal Motor Vehicle Safety Standards (FMVSS). The engineer will operate primarily from our Los Angeles facility and will conduct on-site assessments at the client's designated location within the greater Los Angeles area.</w:t>
      </w:r>
    </w:p>
    <w:bookmarkEnd w:id="21"/>
    <w:bookmarkStart w:id="22" w:name="itemized-services-and-cost-breakdown"/>
    <w:p>
      <w:pPr>
        <w:pStyle w:val="Heading2"/>
      </w:pPr>
      <w:r>
        <w:t xml:space="preserve">2. Itemized Services and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 / Hours</w:t>
            </w:r>
          </w:p>
        </w:tc>
        <w:tc>
          <w:tcPr/>
          <w:p>
            <w:pPr>
              <w:pStyle w:val="Compact"/>
              <w:jc w:val="left"/>
            </w:pPr>
            <w:r>
              <w:t xml:space="preserve">Unit Rate (USD)</w:t>
            </w:r>
          </w:p>
        </w:tc>
        <w:tc>
          <w:tcPr/>
          <w:p>
            <w:pPr>
              <w:pStyle w:val="Compact"/>
              <w:jc w:val="left"/>
            </w:pPr>
            <w:r>
              <w:t xml:space="preserve">Subtotal (USD)</w:t>
            </w:r>
          </w:p>
        </w:tc>
      </w:tr>
      <w:tr>
        <w:tc>
          <w:tcPr/>
          <w:p>
            <w:pPr>
              <w:pStyle w:val="Compact"/>
              <w:jc w:val="left"/>
            </w:pPr>
            <w:r>
              <w:t xml:space="preserve">01</w:t>
            </w:r>
          </w:p>
        </w:tc>
        <w:tc>
          <w:tcPr/>
          <w:p>
            <w:pPr>
              <w:pStyle w:val="Compact"/>
              <w:jc w:val="left"/>
            </w:pPr>
            <w:r>
              <w:t xml:space="preserve">Initial site assessment and vehicle diagnostics at client facility, Los Angeles, CA</w:t>
            </w:r>
          </w:p>
        </w:tc>
        <w:tc>
          <w:tcPr/>
          <w:p>
            <w:pPr>
              <w:pStyle w:val="Compact"/>
              <w:jc w:val="left"/>
            </w:pPr>
            <w:r>
              <w:t xml:space="preserve">8 hours</w:t>
            </w:r>
          </w:p>
        </w:tc>
        <w:tc>
          <w:tcPr/>
          <w:p>
            <w:pPr>
              <w:pStyle w:val="Compact"/>
              <w:jc w:val="left"/>
            </w:pPr>
            <w:r>
              <w:t xml:space="preserve">$185.00</w:t>
            </w:r>
          </w:p>
        </w:tc>
        <w:tc>
          <w:tcPr/>
          <w:p>
            <w:pPr>
              <w:pStyle w:val="Compact"/>
              <w:jc w:val="left"/>
            </w:pPr>
            <w:r>
              <w:t xml:space="preserve">$1,480.00</w:t>
            </w:r>
          </w:p>
        </w:tc>
      </w:tr>
      <w:tr>
        <w:tc>
          <w:tcPr/>
          <w:p>
            <w:pPr>
              <w:pStyle w:val="Compact"/>
              <w:jc w:val="left"/>
            </w:pPr>
            <w:r>
              <w:t xml:space="preserve">02</w:t>
            </w:r>
          </w:p>
        </w:tc>
        <w:tc>
          <w:tcPr/>
          <w:p>
            <w:pPr>
              <w:pStyle w:val="Compact"/>
              <w:jc w:val="left"/>
            </w:pPr>
            <w:r>
              <w:t xml:space="preserve">Powertrain system analysis and performance optimization by Automotive Engineer</w:t>
            </w:r>
          </w:p>
        </w:tc>
        <w:tc>
          <w:tcPr/>
          <w:p>
            <w:pPr>
              <w:pStyle w:val="Compact"/>
              <w:jc w:val="left"/>
            </w:pPr>
            <w:r>
              <w:t xml:space="preserve">32 hours</w:t>
            </w:r>
          </w:p>
        </w:tc>
        <w:tc>
          <w:tcPr/>
          <w:p>
            <w:pPr>
              <w:pStyle w:val="Compact"/>
              <w:jc w:val="left"/>
            </w:pPr>
            <w:r>
              <w:t xml:space="preserve">$195.00</w:t>
            </w:r>
          </w:p>
        </w:tc>
        <w:tc>
          <w:tcPr/>
          <w:p>
            <w:pPr>
              <w:pStyle w:val="Compact"/>
              <w:jc w:val="left"/>
            </w:pPr>
            <w:r>
              <w:t xml:space="preserve">$6,240.00</w:t>
            </w:r>
          </w:p>
        </w:tc>
      </w:tr>
      <w:tr>
        <w:tc>
          <w:tcPr/>
          <w:p>
            <w:pPr>
              <w:pStyle w:val="Compact"/>
              <w:jc w:val="left"/>
            </w:pPr>
            <w:r>
              <w:t xml:space="preserve">03</w:t>
            </w:r>
          </w:p>
        </w:tc>
        <w:tc>
          <w:tcPr/>
          <w:p>
            <w:pPr>
              <w:pStyle w:val="Compact"/>
              <w:jc w:val="left"/>
            </w:pPr>
            <w:r>
              <w:t xml:space="preserve">Chassis and suspension engineering review with CAD modeling</w:t>
            </w:r>
          </w:p>
        </w:tc>
        <w:tc>
          <w:tcPr/>
          <w:p>
            <w:pPr>
              <w:pStyle w:val="Compact"/>
              <w:jc w:val="left"/>
            </w:pPr>
            <w:r>
              <w:t xml:space="preserve">24 hours</w:t>
            </w:r>
          </w:p>
        </w:tc>
        <w:tc>
          <w:tcPr/>
          <w:p>
            <w:pPr>
              <w:pStyle w:val="Compact"/>
              <w:jc w:val="left"/>
            </w:pPr>
            <w:r>
              <w:t xml:space="preserve">$205.00</w:t>
            </w:r>
          </w:p>
        </w:tc>
        <w:tc>
          <w:tcPr/>
          <w:p>
            <w:pPr>
              <w:pStyle w:val="Compact"/>
              <w:jc w:val="left"/>
            </w:pPr>
            <w:r>
              <w:t xml:space="preserve">$4,920.00</w:t>
            </w:r>
          </w:p>
        </w:tc>
      </w:tr>
      <w:tr>
        <w:tc>
          <w:tcPr/>
          <w:p>
            <w:pPr>
              <w:pStyle w:val="Compact"/>
              <w:jc w:val="left"/>
            </w:pPr>
            <w:r>
              <w:t xml:space="preserve">04</w:t>
            </w:r>
          </w:p>
        </w:tc>
        <w:tc>
          <w:tcPr/>
          <w:p>
            <w:pPr>
              <w:pStyle w:val="Compact"/>
              <w:jc w:val="left"/>
            </w:pPr>
            <w:r>
              <w:t xml:space="preserve">ADAS integration testing and sensor calibration (LiDAR, radar, camera)</w:t>
            </w:r>
          </w:p>
        </w:tc>
        <w:tc>
          <w:tcPr/>
          <w:p>
            <w:pPr>
              <w:pStyle w:val="Compact"/>
              <w:jc w:val="left"/>
            </w:pPr>
            <w:r>
              <w:t xml:space="preserve">40 hours</w:t>
            </w:r>
          </w:p>
        </w:tc>
        <w:tc>
          <w:tcPr/>
          <w:p>
            <w:pPr>
              <w:pStyle w:val="Compact"/>
              <w:jc w:val="left"/>
            </w:pPr>
            <w:r>
              <w:t xml:space="preserve">$210.00</w:t>
            </w:r>
          </w:p>
        </w:tc>
        <w:tc>
          <w:tcPr/>
          <w:p>
            <w:pPr>
              <w:pStyle w:val="Compact"/>
              <w:jc w:val="left"/>
            </w:pPr>
            <w:r>
              <w:t xml:space="preserve">$8,400.00</w:t>
            </w:r>
          </w:p>
        </w:tc>
      </w:tr>
      <w:tr>
        <w:tc>
          <w:tcPr/>
          <w:p>
            <w:pPr>
              <w:pStyle w:val="Compact"/>
              <w:jc w:val="left"/>
            </w:pPr>
            <w:r>
              <w:t xml:space="preserve">05</w:t>
            </w:r>
          </w:p>
        </w:tc>
        <w:tc>
          <w:tcPr/>
          <w:p>
            <w:pPr>
              <w:pStyle w:val="Compact"/>
              <w:jc w:val="left"/>
            </w:pPr>
            <w:r>
              <w:t xml:space="preserve">Regulatory compliance documentation for NHTSA and California Air Resources Board (CARB)</w:t>
            </w:r>
          </w:p>
        </w:tc>
        <w:tc>
          <w:tcPr/>
          <w:p>
            <w:pPr>
              <w:pStyle w:val="Compact"/>
              <w:jc w:val="left"/>
            </w:pPr>
            <w:r>
              <w:t xml:space="preserve">16 hours</w:t>
            </w:r>
          </w:p>
        </w:tc>
        <w:tc>
          <w:tcPr/>
          <w:p>
            <w:pPr>
              <w:pStyle w:val="Compact"/>
              <w:jc w:val="left"/>
            </w:pPr>
            <w:r>
              <w:t xml:space="preserve">$190.00</w:t>
            </w:r>
          </w:p>
        </w:tc>
        <w:tc>
          <w:tcPr/>
          <w:p>
            <w:pPr>
              <w:pStyle w:val="Compact"/>
              <w:jc w:val="left"/>
            </w:pPr>
            <w:r>
              <w:t xml:space="preserve">$3,040.00</w:t>
            </w:r>
          </w:p>
        </w:tc>
      </w:tr>
      <w:tr>
        <w:tc>
          <w:tcPr/>
          <w:p>
            <w:pPr>
              <w:pStyle w:val="Compact"/>
              <w:jc w:val="left"/>
            </w:pPr>
            <w:r>
              <w:t xml:space="preserve">06</w:t>
            </w:r>
          </w:p>
        </w:tc>
        <w:tc>
          <w:tcPr/>
          <w:p>
            <w:pPr>
              <w:pStyle w:val="Compact"/>
              <w:jc w:val="left"/>
            </w:pPr>
            <w:r>
              <w:t xml:space="preserve">Prototype fabrication oversight and quality assurance inspection</w:t>
            </w:r>
          </w:p>
        </w:tc>
        <w:tc>
          <w:tcPr/>
          <w:p>
            <w:pPr>
              <w:pStyle w:val="Compact"/>
              <w:jc w:val="left"/>
            </w:pPr>
            <w:r>
              <w:t xml:space="preserve">20 hours</w:t>
            </w:r>
          </w:p>
        </w:tc>
        <w:tc>
          <w:tcPr/>
          <w:p>
            <w:pPr>
              <w:pStyle w:val="Compact"/>
              <w:jc w:val="left"/>
            </w:pPr>
            <w:r>
              <w:t xml:space="preserve">$180.00</w:t>
            </w:r>
          </w:p>
        </w:tc>
        <w:tc>
          <w:tcPr/>
          <w:p>
            <w:pPr>
              <w:pStyle w:val="Compact"/>
              <w:jc w:val="left"/>
            </w:pPr>
            <w:r>
              <w:t xml:space="preserve">$3,600.00</w:t>
            </w:r>
          </w:p>
        </w:tc>
      </w:tr>
      <w:tr>
        <w:tc>
          <w:tcPr/>
          <w:p>
            <w:pPr>
              <w:pStyle w:val="Compact"/>
              <w:jc w:val="left"/>
            </w:pPr>
            <w:r>
              <w:t xml:space="preserve">07</w:t>
            </w:r>
          </w:p>
        </w:tc>
        <w:tc>
          <w:tcPr/>
          <w:p>
            <w:pPr>
              <w:pStyle w:val="Compact"/>
              <w:jc w:val="left"/>
            </w:pPr>
            <w:r>
              <w:t xml:space="preserve">Travel and on-site presence within Los Angeles metropolitan area (mileage and parking)</w:t>
            </w:r>
          </w:p>
        </w:tc>
        <w:tc>
          <w:tcPr/>
          <w:p>
            <w:pPr>
              <w:pStyle w:val="Compact"/>
              <w:jc w:val="left"/>
            </w:pPr>
            <w:r>
              <w:t xml:space="preserve">120 miles</w:t>
            </w:r>
          </w:p>
        </w:tc>
        <w:tc>
          <w:tcPr/>
          <w:p>
            <w:pPr>
              <w:pStyle w:val="Compact"/>
              <w:jc w:val="left"/>
            </w:pPr>
            <w:r>
              <w:t xml:space="preserve">$0.72</w:t>
            </w:r>
          </w:p>
        </w:tc>
        <w:tc>
          <w:tcPr/>
          <w:p>
            <w:pPr>
              <w:pStyle w:val="Compact"/>
              <w:jc w:val="left"/>
            </w:pPr>
            <w:r>
              <w:t xml:space="preserve">$86.40</w:t>
            </w:r>
          </w:p>
        </w:tc>
      </w:tr>
      <w:tr>
        <w:tc>
          <w:tcPr/>
          <w:p>
            <w:pPr>
              <w:pStyle w:val="Compact"/>
              <w:jc w:val="left"/>
            </w:pPr>
            <w:r>
              <w:t xml:space="preserve">08</w:t>
            </w:r>
          </w:p>
        </w:tc>
        <w:tc>
          <w:tcPr/>
          <w:p>
            <w:pPr>
              <w:pStyle w:val="Compact"/>
              <w:jc w:val="left"/>
            </w:pPr>
            <w:r>
              <w:t xml:space="preserve">Specialized diagnostic equipment rental and calibration tools</w:t>
            </w:r>
          </w:p>
        </w:tc>
        <w:tc>
          <w:tcPr/>
          <w:p>
            <w:pPr>
              <w:pStyle w:val="Compact"/>
              <w:jc w:val="left"/>
            </w:pPr>
            <w:r>
              <w:t xml:space="preserve">1 lot</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09</w:t>
            </w:r>
          </w:p>
        </w:tc>
        <w:tc>
          <w:tcPr/>
          <w:p>
            <w:pPr>
              <w:pStyle w:val="Compact"/>
              <w:jc w:val="left"/>
            </w:pPr>
            <w:r>
              <w:t xml:space="preserve">Final engineering report, technical drawings, and project closeout documentation</w:t>
            </w:r>
          </w:p>
        </w:tc>
        <w:tc>
          <w:tcPr/>
          <w:p>
            <w:pPr>
              <w:pStyle w:val="Compact"/>
              <w:jc w:val="left"/>
            </w:pPr>
            <w:r>
              <w:t xml:space="preserve">12 hours</w:t>
            </w:r>
          </w:p>
        </w:tc>
        <w:tc>
          <w:tcPr/>
          <w:p>
            <w:pPr>
              <w:pStyle w:val="Compact"/>
              <w:jc w:val="left"/>
            </w:pPr>
            <w:r>
              <w:t xml:space="preserve">$195.00</w:t>
            </w:r>
          </w:p>
        </w:tc>
        <w:tc>
          <w:tcPr/>
          <w:p>
            <w:pPr>
              <w:pStyle w:val="Compact"/>
              <w:jc w:val="left"/>
            </w:pPr>
            <w:r>
              <w:t xml:space="preserve">$2,340.00</w:t>
            </w:r>
          </w:p>
        </w:tc>
      </w:tr>
      <w:tr>
        <w:tc>
          <w:tcPr/>
          <w:p>
            <w:pPr>
              <w:pStyle w:val="Compact"/>
              <w:jc w:val="left"/>
            </w:pPr>
            <w:r>
              <w:t xml:space="preserve">10</w:t>
            </w:r>
          </w:p>
        </w:tc>
        <w:tc>
          <w:tcPr/>
          <w:p>
            <w:pPr>
              <w:pStyle w:val="Compact"/>
              <w:jc w:val="left"/>
            </w:pPr>
            <w:r>
              <w:t xml:space="preserve">Post-delivery technical support and consultation (30-day window)</w:t>
            </w:r>
          </w:p>
        </w:tc>
        <w:tc>
          <w:tcPr/>
          <w:p>
            <w:pPr>
              <w:pStyle w:val="Compact"/>
              <w:jc w:val="left"/>
            </w:pPr>
            <w:r>
              <w:t xml:space="preserve">10 hours</w:t>
            </w:r>
          </w:p>
        </w:tc>
        <w:tc>
          <w:tcPr/>
          <w:p>
            <w:pPr>
              <w:pStyle w:val="Compact"/>
              <w:jc w:val="left"/>
            </w:pPr>
            <w:r>
              <w:t xml:space="preserve">$175.00</w:t>
            </w:r>
          </w:p>
        </w:tc>
        <w:tc>
          <w:tcPr/>
          <w:p>
            <w:pPr>
              <w:pStyle w:val="Compact"/>
              <w:jc w:val="left"/>
            </w:pPr>
            <w:r>
              <w:t xml:space="preserve">$1,750.00</w:t>
            </w:r>
          </w:p>
        </w:tc>
      </w:tr>
      <w:tr>
        <w:tc>
          <w:tcPr>
            <w:gridSpan w:val="4"/>
          </w:tcPr>
          <w:p>
            <w:pPr>
              <w:pStyle w:val="Compact"/>
              <w:jc w:val="right"/>
            </w:pPr>
            <w:r>
              <w:t xml:space="preserve">Subtotal</w:t>
            </w:r>
          </w:p>
        </w:tc>
        <w:tc>
          <w:tcPr/>
          <w:p>
            <w:pPr>
              <w:pStyle w:val="Compact"/>
              <w:jc w:val="left"/>
            </w:pPr>
            <w:r>
              <w:t xml:space="preserve">$35,356.40</w:t>
            </w:r>
          </w:p>
        </w:tc>
      </w:tr>
      <w:tr>
        <w:tc>
          <w:tcPr>
            <w:gridSpan w:val="4"/>
          </w:tcPr>
          <w:p>
            <w:pPr>
              <w:pStyle w:val="Compact"/>
              <w:jc w:val="right"/>
            </w:pPr>
            <w:r>
              <w:t xml:space="preserve">Applicable Sales Tax (Los Angeles County, 9.5%)</w:t>
            </w:r>
          </w:p>
        </w:tc>
        <w:tc>
          <w:tcPr/>
          <w:p>
            <w:pPr>
              <w:pStyle w:val="Compact"/>
              <w:jc w:val="left"/>
            </w:pPr>
            <w:r>
              <w:t xml:space="preserve">$3,358.86</w:t>
            </w:r>
          </w:p>
        </w:tc>
      </w:tr>
      <w:tr>
        <w:tc>
          <w:tcPr>
            <w:gridSpan w:val="4"/>
          </w:tcPr>
          <w:p>
            <w:pPr>
              <w:pStyle w:val="Compact"/>
              <w:jc w:val="right"/>
            </w:pPr>
            <w:r>
              <w:rPr>
                <w:bCs/>
                <w:b/>
              </w:rPr>
              <w:t xml:space="preserve">TOTAL ESTIMATED COST</w:t>
            </w:r>
          </w:p>
        </w:tc>
        <w:tc>
          <w:tcPr/>
          <w:p>
            <w:pPr>
              <w:pStyle w:val="Compact"/>
              <w:jc w:val="left"/>
            </w:pPr>
            <w:r>
              <w:rPr>
                <w:bCs/>
                <w:b/>
              </w:rPr>
              <w:t xml:space="preserve">$38,715.26</w:t>
            </w:r>
          </w:p>
        </w:tc>
      </w:tr>
    </w:tbl>
    <w:bookmarkEnd w:id="22"/>
    <w:bookmarkStart w:id="23" w:name="project-timeline"/>
    <w:p>
      <w:pPr>
        <w:pStyle w:val="Heading2"/>
      </w:pPr>
      <w:r>
        <w:t xml:space="preserve">3. Project Timeline</w:t>
      </w:r>
    </w:p>
    <w:p>
      <w:pPr>
        <w:pStyle w:val="FirstParagraph"/>
      </w:pPr>
      <w:r>
        <w:t xml:space="preserve">The</w:t>
      </w:r>
      <w:r>
        <w:t xml:space="preserve"> </w:t>
      </w:r>
      <w:r>
        <w:t xml:space="preserve">Automotive Engineer</w:t>
      </w:r>
      <w:r>
        <w:t xml:space="preserve"> </w:t>
      </w:r>
      <w:r>
        <w:t xml:space="preserve">will commence work within five (5) business days of written acceptance of this</w:t>
      </w:r>
      <w:r>
        <w:t xml:space="preserve"> </w:t>
      </w:r>
      <w:r>
        <w:t xml:space="preserve">Quotation Estimate</w:t>
      </w:r>
      <w:r>
        <w:t xml:space="preserve">. The anticipated project duration is twelve (12) weeks from the start date, with milestone deliverables scheduled at weeks 4, 8, and 12. All on-site work will be conducted during standard business hours (Monday through Friday, 8:00 AM to 5:00 PM Pacific Time) at the client's facility in the</w:t>
      </w:r>
      <w:r>
        <w:t xml:space="preserve"> </w:t>
      </w:r>
      <w:r>
        <w:t xml:space="preserve">United States Los Angeles</w:t>
      </w:r>
      <w:r>
        <w:t xml:space="preserve"> </w:t>
      </w:r>
      <w:r>
        <w:t xml:space="preserve">area unless otherwise agreed in writing.</w:t>
      </w:r>
    </w:p>
    <w:bookmarkEnd w:id="23"/>
    <w:bookmarkStart w:id="24" w:name="terms-and-conditions"/>
    <w:p>
      <w:pPr>
        <w:pStyle w:val="Heading2"/>
      </w:pPr>
      <w:r>
        <w:t xml:space="preserve">4. Terms and Conditions</w:t>
      </w:r>
    </w:p>
    <w:p>
      <w:pPr>
        <w:numPr>
          <w:ilvl w:val="0"/>
          <w:numId w:val="1001"/>
        </w:numPr>
        <w:pStyle w:val="Compact"/>
      </w:pPr>
      <w:r>
        <w:rPr>
          <w:bCs/>
          <w:b/>
        </w:rPr>
        <w:t xml:space="preserve">Validity:</w:t>
      </w:r>
      <w:r>
        <w:t xml:space="preserve"> </w:t>
      </w:r>
      <w:r>
        <w:t xml:space="preserve">This Quotation Estimate is valid for thirty (30) calendar days from the date of issuance. After the expiration date, all rates and availability are subject to revision.</w:t>
      </w:r>
    </w:p>
    <w:p>
      <w:pPr>
        <w:numPr>
          <w:ilvl w:val="0"/>
          <w:numId w:val="1001"/>
        </w:numPr>
        <w:pStyle w:val="Compact"/>
      </w:pPr>
      <w:r>
        <w:rPr>
          <w:bCs/>
          <w:b/>
        </w:rPr>
        <w:t xml:space="preserve">Payment Schedule:</w:t>
      </w:r>
      <w:r>
        <w:t xml:space="preserve"> </w:t>
      </w:r>
      <w:r>
        <w:t xml:space="preserve">30% deposit due upon acceptance; 40% due at the midpoint milestone (Week 6); 30% due upon final delivery and acceptance of all deliverables. All payments are due within fifteen (15) days of invoice date.</w:t>
      </w:r>
    </w:p>
    <w:p>
      <w:pPr>
        <w:numPr>
          <w:ilvl w:val="0"/>
          <w:numId w:val="1001"/>
        </w:numPr>
        <w:pStyle w:val="Compact"/>
      </w:pPr>
      <w:r>
        <w:rPr>
          <w:bCs/>
          <w:b/>
        </w:rPr>
        <w:t xml:space="preserve">Scope Changes:</w:t>
      </w:r>
      <w:r>
        <w:t xml:space="preserve"> </w:t>
      </w:r>
      <w:r>
        <w:t xml:space="preserve">Any modifications to the scope of work beyond the parameters described in this Quotation Estimate will require a written change order signed by both parties. Additional hours will be billed at the applicable hourly rate specified in Section 2.</w:t>
      </w:r>
    </w:p>
    <w:p>
      <w:pPr>
        <w:numPr>
          <w:ilvl w:val="0"/>
          <w:numId w:val="1001"/>
        </w:numPr>
        <w:pStyle w:val="Compact"/>
      </w:pPr>
      <w:r>
        <w:rPr>
          <w:bCs/>
          <w:b/>
        </w:rPr>
        <w:t xml:space="preserve">Confidentiality:</w:t>
      </w:r>
      <w:r>
        <w:t xml:space="preserve"> </w:t>
      </w:r>
      <w:r>
        <w:t xml:space="preserve">The Automotive Engineer and Pacific Coast Automotive Engineering Group agree to maintain strict confidentiality regarding all proprietary data, designs, and trade secrets disclosed by the client during the course of this engagement.</w:t>
      </w:r>
    </w:p>
    <w:p>
      <w:pPr>
        <w:numPr>
          <w:ilvl w:val="0"/>
          <w:numId w:val="1001"/>
        </w:numPr>
        <w:pStyle w:val="Compact"/>
      </w:pPr>
      <w:r>
        <w:rPr>
          <w:bCs/>
          <w:b/>
        </w:rPr>
        <w:t xml:space="preserve">Warranty:</w:t>
      </w:r>
      <w:r>
        <w:t xml:space="preserve"> </w:t>
      </w:r>
      <w:r>
        <w:t xml:space="preserve">All engineering deliverables are warranted for a period of ninety (90) days from the date of final acceptance. This warranty covers errors in engineering calculations and documentation but does not extend to manufacturing defects or third-party component failures.</w:t>
      </w:r>
    </w:p>
    <w:p>
      <w:pPr>
        <w:numPr>
          <w:ilvl w:val="0"/>
          <w:numId w:val="1001"/>
        </w:numPr>
        <w:pStyle w:val="Compact"/>
      </w:pPr>
      <w:r>
        <w:rPr>
          <w:bCs/>
          <w:b/>
        </w:rPr>
        <w:t xml:space="preserve">Governing Law:</w:t>
      </w:r>
      <w:r>
        <w:t xml:space="preserve"> </w:t>
      </w:r>
      <w:r>
        <w:t xml:space="preserve">This Quotation Estimate and any resulting contract shall be governed by and construed in accordance with the laws of the State of California, United States. Any disputes shall be resolved through binding arbitration in Los Angeles County, California.</w:t>
      </w:r>
    </w:p>
    <w:p>
      <w:pPr>
        <w:numPr>
          <w:ilvl w:val="0"/>
          <w:numId w:val="1001"/>
        </w:numPr>
        <w:pStyle w:val="Compact"/>
      </w:pPr>
      <w:r>
        <w:rPr>
          <w:bCs/>
          <w:b/>
        </w:rPr>
        <w:t xml:space="preserve">Insurance:</w:t>
      </w:r>
      <w:r>
        <w:t xml:space="preserve"> </w:t>
      </w:r>
      <w:r>
        <w:t xml:space="preserve">The Automotive Engineer and the engineering firm maintain professional liability insurance with a minimum coverage of $2,000,000 per occurrence, valid throughout the project duration in the United States Los Angeles jurisdiction.</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 mandates, or supply chain disruptions affecting the Los Angeles region.</w:t>
      </w:r>
    </w:p>
    <w:bookmarkEnd w:id="24"/>
    <w:bookmarkStart w:id="25" w:name="acceptance-and-authorization"/>
    <w:p>
      <w:pPr>
        <w:pStyle w:val="Heading2"/>
      </w:pPr>
      <w:r>
        <w:t xml:space="preserve">5. Acceptance and Authorization</w:t>
      </w:r>
    </w:p>
    <w:p>
      <w:pPr>
        <w:pStyle w:val="FirstParagraph"/>
      </w:pPr>
      <w:r>
        <w:t xml:space="preserve">By signing below, the client acknowledges and accepts this</w:t>
      </w:r>
      <w:r>
        <w:t xml:space="preserve"> </w:t>
      </w:r>
      <w:r>
        <w:t xml:space="preserve">Quotation Estimate</w:t>
      </w:r>
      <w:r>
        <w:t xml:space="preserve"> </w:t>
      </w:r>
      <w:r>
        <w:t xml:space="preserve">in its entirety, authorizing Pacific Coast Automotive Engineering Group to proceed with the engagement of the designated</w:t>
      </w:r>
      <w:r>
        <w:t xml:space="preserve"> </w:t>
      </w:r>
      <w:r>
        <w:t xml:space="preserve">Automotive Engineer</w:t>
      </w:r>
      <w:r>
        <w:t xml:space="preserve"> </w:t>
      </w:r>
      <w:r>
        <w:t xml:space="preserve">for the services described herein. The client confirms that all information provided is accurate and that the project location is within the</w:t>
      </w:r>
      <w:r>
        <w:t xml:space="preserve"> </w:t>
      </w:r>
      <w:r>
        <w:t xml:space="preserve">United States Los Angeles</w:t>
      </w:r>
      <w:r>
        <w:t xml:space="preserve"> </w:t>
      </w:r>
      <w:r>
        <w:t xml:space="preserve">metropolitan area.</w:t>
      </w:r>
    </w:p>
    <w:p>
      <w:pPr>
        <w:pStyle w:val="BodyText"/>
      </w:pPr>
      <w:r>
        <w:rPr>
          <w:bCs/>
          <w:b/>
        </w:rPr>
        <w:t xml:space="preserve">Client / Authorized Representative:</w:t>
      </w:r>
    </w:p>
    <w:p>
      <w:pPr>
        <w:pStyle w:val="BodyText"/>
      </w:pPr>
      <w:r>
        <w:t xml:space="preserve">Name: ______________________________</w:t>
      </w:r>
    </w:p>
    <w:p>
      <w:pPr>
        <w:pStyle w:val="BodyText"/>
      </w:pPr>
      <w:r>
        <w:t xml:space="preserve">Title: ______________________________</w:t>
      </w:r>
    </w:p>
    <w:p>
      <w:pPr>
        <w:pStyle w:val="BodyText"/>
      </w:pPr>
      <w:r>
        <w:t xml:space="preserve">Signature: ______________________________</w:t>
      </w:r>
    </w:p>
    <w:p>
      <w:pPr>
        <w:pStyle w:val="BodyText"/>
      </w:pPr>
      <w:r>
        <w:t xml:space="preserve">Date: ______________________________</w:t>
      </w:r>
    </w:p>
    <w:p>
      <w:pPr>
        <w:pStyle w:val="BodyText"/>
      </w:pPr>
      <w:r>
        <w:rPr>
          <w:bCs/>
          <w:b/>
        </w:rPr>
        <w:t xml:space="preserve">Pacific Coast Automotive Engineering Group:</w:t>
      </w:r>
    </w:p>
    <w:p>
      <w:pPr>
        <w:pStyle w:val="BodyText"/>
      </w:pPr>
      <w:r>
        <w:t xml:space="preserve">Name: Michael R. Tanaka, P.E.</w:t>
      </w:r>
    </w:p>
    <w:p>
      <w:pPr>
        <w:pStyle w:val="BodyText"/>
      </w:pPr>
      <w:r>
        <w:t xml:space="preserve">Title: Lead Automotive Engineer</w:t>
      </w:r>
    </w:p>
    <w:p>
      <w:pPr>
        <w:pStyle w:val="BodyText"/>
      </w:pPr>
      <w:r>
        <w:t xml:space="preserve">Signature: ______________________________</w:t>
      </w:r>
    </w:p>
    <w:p>
      <w:pPr>
        <w:pStyle w:val="BodyText"/>
      </w:pPr>
      <w:r>
        <w:t xml:space="preserve">Date: ______________________________</w:t>
      </w:r>
    </w:p>
    <w:p>
      <w:pPr>
        <w:pStyle w:val="BodyText"/>
      </w:pPr>
      <w:r>
        <w:t xml:space="preserve">Pacific Coast Automotive Engineering Group • 4200 Wilshire Boulevard, Suite 780, Los Angeles, CA 90010, United States</w:t>
      </w:r>
    </w:p>
    <w:p>
      <w:pPr>
        <w:pStyle w:val="BodyText"/>
      </w:pPr>
      <w:r>
        <w:t xml:space="preserve">Phone: (213) 555-0142 • Email: quotes@pcaegroup.com • CA Contractor License #B-884217</w:t>
      </w:r>
    </w:p>
    <w:p>
      <w:pPr>
        <w:pStyle w:val="BodyText"/>
      </w:pPr>
      <w:r>
        <w:t xml:space="preserve">This Quotation Estimate document is generated for the specific client and project referenced above and is non-transferable. © 2025 Pacific Coast Automotive Engineering Group.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Automotive Engineer Services - United States Los Angeles</dc:title>
  <dc:creator/>
  <dc:language>en</dc:language>
  <cp:keywords/>
  <dcterms:created xsi:type="dcterms:W3CDTF">2026-10-10T09:23:19Z</dcterms:created>
  <dcterms:modified xsi:type="dcterms:W3CDTF">2026-10-10T09:23:19Z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