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Industrial</w:t>
      </w:r>
      <w:r>
        <w:t xml:space="preserve"> </w:t>
      </w:r>
      <w:r>
        <w:t xml:space="preserve">Solutions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Baker Industrial Solutions S.A.</w:t>
      </w:r>
    </w:p>
    <w:p>
      <w:pPr>
        <w:pStyle w:val="BodyText"/>
      </w:pPr>
      <w:r>
        <w:t xml:space="preserve">Córdoba, Argentina — Av. Vélez Sarsfield 1250, X5000 Córdoba</w:t>
      </w:r>
    </w:p>
    <w:bookmarkEnd w:id="20"/>
    <w:p>
      <w:pPr>
        <w:pStyle w:val="BodyText"/>
      </w:pPr>
      <w:r>
        <w:rPr>
          <w:bCs/>
          <w:b/>
        </w:rPr>
        <w:t xml:space="preserve">Quotation Estimate No.:</w:t>
      </w:r>
      <w:r>
        <w:t xml:space="preserve"> </w:t>
      </w:r>
      <w:r>
        <w:t xml:space="preserve">BAKER-CBA-2025-0487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Baker Commercial Department</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Grupo Industrial del Centro S.R.L.</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Ruta 9 Km 725, Villa María, Córdoba, Argentina</w:t>
            </w:r>
          </w:p>
        </w:tc>
        <w:tc>
          <w:tcPr/>
          <w:p>
            <w:pPr>
              <w:pStyle w:val="Compact"/>
              <w:jc w:val="left"/>
            </w:pPr>
            <w:r>
              <w:rPr>
                <w:bCs/>
                <w:b/>
              </w:rPr>
              <w:t xml:space="preserve">Contact:</w:t>
            </w:r>
            <w:r>
              <w:t xml:space="preserve"> </w:t>
            </w:r>
            <w:r>
              <w:t xml:space="preserve">Ing. Martín Herrera</w:t>
            </w:r>
          </w:p>
        </w:tc>
      </w:tr>
      <w:tr>
        <w:tc>
          <w:tcPr/>
          <w:p>
            <w:pPr>
              <w:pStyle w:val="Compact"/>
              <w:jc w:val="left"/>
            </w:pPr>
            <w:r>
              <w:rPr>
                <w:bCs/>
                <w:b/>
              </w:rPr>
              <w:t xml:space="preserve">Email:</w:t>
            </w:r>
            <w:r>
              <w:t xml:space="preserve"> </w:t>
            </w:r>
            <w:r>
              <w:t xml:space="preserve">compras@grupocentro.com.ar</w:t>
            </w:r>
          </w:p>
        </w:tc>
        <w:tc>
          <w:tcPr/>
          <w:p>
            <w:pPr>
              <w:pStyle w:val="Compact"/>
              <w:jc w:val="left"/>
            </w:pPr>
            <w:r>
              <w:rPr>
                <w:bCs/>
                <w:b/>
              </w:rPr>
              <w:t xml:space="preserve">Phone:</w:t>
            </w:r>
            <w:r>
              <w:t xml:space="preserve"> </w:t>
            </w:r>
            <w:r>
              <w:t xml:space="preserve">+54 353 482-1100</w:t>
            </w:r>
          </w:p>
        </w:tc>
      </w:tr>
    </w:tbl>
    <w:p>
      <w:pPr>
        <w:pStyle w:val="BodyText"/>
      </w:pPr>
      <w:r>
        <w:t xml:space="preserve">Scope of Work &amp; Description</w:t>
      </w:r>
    </w:p>
    <w:p>
      <w:pPr>
        <w:pStyle w:val="BodyText"/>
      </w:pPr>
      <w:r>
        <w:t xml:space="preserve">This</w:t>
      </w:r>
      <w:r>
        <w:t xml:space="preserve"> </w:t>
      </w:r>
      <w:r>
        <w:t xml:space="preserve">Quotation Estimate</w:t>
      </w:r>
      <w:r>
        <w:t xml:space="preserve"> </w:t>
      </w:r>
      <w:r>
        <w:t xml:space="preserve">is issued by</w:t>
      </w:r>
      <w:r>
        <w:t xml:space="preserve"> </w:t>
      </w:r>
      <w:r>
        <w:t xml:space="preserve">Baker</w:t>
      </w:r>
      <w:r>
        <w:t xml:space="preserve"> </w:t>
      </w:r>
      <w:r>
        <w:t xml:space="preserve">Industrial Solutions S.A., a leading provider of industrial automation, process engineering, and technical consulting services headquartered in</w:t>
      </w:r>
      <w:r>
        <w:t xml:space="preserve"> </w:t>
      </w:r>
      <w:r>
        <w:t xml:space="preserve">Argentina Córdoba</w:t>
      </w:r>
      <w:r>
        <w:t xml:space="preserve">. The present document outlines the comprehensive scope of work, itemized pricing, and commercial terms for the supply, installation, and commissioning of an integrated production line upgrade at the client's manufacturing facility located in the Córdoba province.</w:t>
      </w:r>
    </w:p>
    <w:p>
      <w:pPr>
        <w:pStyle w:val="BodyText"/>
      </w:pPr>
      <w:r>
        <w:t xml:space="preserve">Baker has been operating in the industrial sector of Argentina Córdoba for over fifteen years, delivering turnkey solutions to manufacturing plants, food processing facilities, and logistics centers across the province. This Quotation Estimate reflects Baker's commitment to providing transparent, competitive, and technically sound pricing tailored to the specific operational requirements of the client.</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Supply of Baker Series-7 PLC Control Cabinet (industrial grade, IP65 rated, 480V/3-phase)</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Baker HMI Touch Panel Interface (21.5-inch, multi-language including Spanish for Argentina Córdoba operators)</w:t>
            </w:r>
          </w:p>
        </w:tc>
        <w:tc>
          <w:tcPr/>
          <w:p>
            <w:pPr>
              <w:pStyle w:val="Compact"/>
              <w:jc w:val="left"/>
            </w:pPr>
            <w:r>
              <w:t xml:space="preserve">4</w:t>
            </w:r>
          </w:p>
        </w:tc>
        <w:tc>
          <w:tcPr/>
          <w:p>
            <w:pPr>
              <w:pStyle w:val="Compact"/>
              <w:jc w:val="left"/>
            </w:pPr>
            <w:r>
              <w:t xml:space="preserve">1,220,000</w:t>
            </w:r>
          </w:p>
        </w:tc>
        <w:tc>
          <w:tcPr/>
          <w:p>
            <w:pPr>
              <w:pStyle w:val="Compact"/>
              <w:jc w:val="left"/>
            </w:pPr>
            <w:r>
              <w:t xml:space="preserve">4,880,000</w:t>
            </w:r>
          </w:p>
        </w:tc>
      </w:tr>
      <w:tr>
        <w:tc>
          <w:tcPr/>
          <w:p>
            <w:pPr>
              <w:pStyle w:val="Compact"/>
              <w:jc w:val="left"/>
            </w:pPr>
            <w:r>
              <w:t xml:space="preserve">03</w:t>
            </w:r>
          </w:p>
        </w:tc>
        <w:tc>
          <w:tcPr/>
          <w:p>
            <w:pPr>
              <w:pStyle w:val="Compact"/>
              <w:jc w:val="left"/>
            </w:pPr>
            <w:r>
              <w:t xml:space="preserve">Installation and wiring of Baker sensor array (proximity, temperature, flow — 120 units total)</w:t>
            </w:r>
          </w:p>
        </w:tc>
        <w:tc>
          <w:tcPr/>
          <w:p>
            <w:pPr>
              <w:pStyle w:val="Compact"/>
              <w:jc w:val="left"/>
            </w:pPr>
            <w:r>
              <w:t xml:space="preserve">1</w:t>
            </w:r>
          </w:p>
        </w:tc>
        <w:tc>
          <w:tcPr/>
          <w:p>
            <w:pPr>
              <w:pStyle w:val="Compact"/>
              <w:jc w:val="left"/>
            </w:pPr>
            <w:r>
              <w:t xml:space="preserve">6,340,000</w:t>
            </w:r>
          </w:p>
        </w:tc>
        <w:tc>
          <w:tcPr/>
          <w:p>
            <w:pPr>
              <w:pStyle w:val="Compact"/>
              <w:jc w:val="left"/>
            </w:pPr>
            <w:r>
              <w:t xml:space="preserve">6,340,000</w:t>
            </w:r>
          </w:p>
        </w:tc>
      </w:tr>
      <w:tr>
        <w:tc>
          <w:tcPr/>
          <w:p>
            <w:pPr>
              <w:pStyle w:val="Compact"/>
              <w:jc w:val="left"/>
            </w:pPr>
            <w:r>
              <w:t xml:space="preserve">04</w:t>
            </w:r>
          </w:p>
        </w:tc>
        <w:tc>
          <w:tcPr/>
          <w:p>
            <w:pPr>
              <w:pStyle w:val="Compact"/>
              <w:jc w:val="left"/>
            </w:pPr>
            <w:r>
              <w:t xml:space="preserve">Baker SCADA software license (perpetual, 5-user concurrent access, local server deployment in Córdoba)</w:t>
            </w:r>
          </w:p>
        </w:tc>
        <w:tc>
          <w:tcPr/>
          <w:p>
            <w:pPr>
              <w:pStyle w:val="Compact"/>
              <w:jc w:val="left"/>
            </w:pPr>
            <w:r>
              <w:t xml:space="preserve">1</w:t>
            </w:r>
          </w:p>
        </w:tc>
        <w:tc>
          <w:tcPr/>
          <w:p>
            <w:pPr>
              <w:pStyle w:val="Compact"/>
              <w:jc w:val="left"/>
            </w:pPr>
            <w:r>
              <w:t xml:space="preserve">3,780,000</w:t>
            </w:r>
          </w:p>
        </w:tc>
        <w:tc>
          <w:tcPr/>
          <w:p>
            <w:pPr>
              <w:pStyle w:val="Compact"/>
              <w:jc w:val="left"/>
            </w:pPr>
            <w:r>
              <w:t xml:space="preserve">3,780,000</w:t>
            </w:r>
          </w:p>
        </w:tc>
      </w:tr>
      <w:tr>
        <w:tc>
          <w:tcPr/>
          <w:p>
            <w:pPr>
              <w:pStyle w:val="Compact"/>
              <w:jc w:val="left"/>
            </w:pPr>
            <w:r>
              <w:t xml:space="preserve">05</w:t>
            </w:r>
          </w:p>
        </w:tc>
        <w:tc>
          <w:tcPr/>
          <w:p>
            <w:pPr>
              <w:pStyle w:val="Compact"/>
              <w:jc w:val="left"/>
            </w:pPr>
            <w:r>
              <w:t xml:space="preserve">On-site commissioning, calibration, and 72-hour continuous test run by Baker engineering team</w:t>
            </w:r>
          </w:p>
        </w:tc>
        <w:tc>
          <w:tcPr/>
          <w:p>
            <w:pPr>
              <w:pStyle w:val="Compact"/>
              <w:jc w:val="left"/>
            </w:pPr>
            <w:r>
              <w:t xml:space="preserve">1</w:t>
            </w:r>
          </w:p>
        </w:tc>
        <w:tc>
          <w:tcPr/>
          <w:p>
            <w:pPr>
              <w:pStyle w:val="Compact"/>
              <w:jc w:val="left"/>
            </w:pPr>
            <w:r>
              <w:t xml:space="preserve">2,950,000</w:t>
            </w:r>
          </w:p>
        </w:tc>
        <w:tc>
          <w:tcPr/>
          <w:p>
            <w:pPr>
              <w:pStyle w:val="Compact"/>
              <w:jc w:val="left"/>
            </w:pPr>
            <w:r>
              <w:t xml:space="preserve">2,950,000</w:t>
            </w:r>
          </w:p>
        </w:tc>
      </w:tr>
      <w:tr>
        <w:tc>
          <w:tcPr/>
          <w:p>
            <w:pPr>
              <w:pStyle w:val="Compact"/>
              <w:jc w:val="left"/>
            </w:pPr>
            <w:r>
              <w:t xml:space="preserve">06</w:t>
            </w:r>
          </w:p>
        </w:tc>
        <w:tc>
          <w:tcPr/>
          <w:p>
            <w:pPr>
              <w:pStyle w:val="Compact"/>
              <w:jc w:val="left"/>
            </w:pPr>
            <w:r>
              <w:t xml:space="preserve">Operator training program (3 days, 12 personnel, conducted at Baker training center in Córdoba, Argentina)</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07</w:t>
            </w:r>
          </w:p>
        </w:tc>
        <w:tc>
          <w:tcPr/>
          <w:p>
            <w:pPr>
              <w:pStyle w:val="Compact"/>
              <w:jc w:val="left"/>
            </w:pPr>
            <w:r>
              <w:t xml:space="preserve">Technical documentation package (as-built drawings, O&amp;M manuals, spare parts list) in Spanish</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Warranty and preventive maintenance plan (24 months, quarterly visits by Baker field technicians in Córdoba)</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gridSpan w:val="4"/>
          </w:tcPr>
          <w:p>
            <w:pPr>
              <w:pStyle w:val="Compact"/>
              <w:jc w:val="right"/>
            </w:pPr>
            <w:r>
              <w:t xml:space="preserve">SUBTOTAL (ARS)</w:t>
            </w:r>
          </w:p>
        </w:tc>
        <w:tc>
          <w:tcPr/>
          <w:p>
            <w:pPr>
              <w:pStyle w:val="Compact"/>
              <w:jc w:val="left"/>
            </w:pPr>
            <w:r>
              <w:t xml:space="preserve">31,990,000</w:t>
            </w:r>
          </w:p>
        </w:tc>
      </w:tr>
      <w:tr>
        <w:tc>
          <w:tcPr>
            <w:gridSpan w:val="4"/>
          </w:tcPr>
          <w:p>
            <w:pPr>
              <w:pStyle w:val="Compact"/>
              <w:jc w:val="right"/>
            </w:pPr>
            <w:r>
              <w:t xml:space="preserve">IVA 21% (Argentina Córdoba tax jurisdiction) (ARS)</w:t>
            </w:r>
          </w:p>
        </w:tc>
        <w:tc>
          <w:tcPr/>
          <w:p>
            <w:pPr>
              <w:pStyle w:val="Compact"/>
              <w:jc w:val="left"/>
            </w:pPr>
            <w:r>
              <w:t xml:space="preserve">6,717,900</w:t>
            </w:r>
          </w:p>
        </w:tc>
      </w:tr>
      <w:tr>
        <w:tc>
          <w:tcPr>
            <w:gridSpan w:val="4"/>
          </w:tcPr>
          <w:p>
            <w:pPr>
              <w:pStyle w:val="Compact"/>
              <w:jc w:val="right"/>
            </w:pPr>
            <w:r>
              <w:t xml:space="preserve">TOTAL QUOTATION ESTIMATE (ARS)</w:t>
            </w:r>
          </w:p>
        </w:tc>
        <w:tc>
          <w:tcPr/>
          <w:p>
            <w:pPr>
              <w:pStyle w:val="Compact"/>
              <w:jc w:val="left"/>
            </w:pPr>
            <w:r>
              <w:t xml:space="preserve">38,707,900</w:t>
            </w:r>
          </w:p>
        </w:tc>
      </w:tr>
    </w:tbl>
    <w:p>
      <w:pPr>
        <w:pStyle w:val="BodyText"/>
      </w:pPr>
      <w:r>
        <w:rPr>
          <w:bCs/>
          <w:b/>
        </w:rPr>
        <w:t xml:space="preserve">Note:</w:t>
      </w:r>
      <w:r>
        <w:t xml:space="preserve"> </w:t>
      </w:r>
      <w:r>
        <w:t xml:space="preserve">All prices in this Quotation Estimate are expressed in Argentine Pesos (ARS) and are subject to adjustment in the event of significant currency fluctuation exceeding 10% between the date of issue and the date of purchase order confirmation. Baker reserves the right to update pricing in accordance with the current exchange rate published by the Banco de la Nación Argentina.</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Baker reserves the right to revise pricing based on current market conditions in Argentina Córdoba.</w:t>
      </w:r>
    </w:p>
    <w:p>
      <w:pPr>
        <w:numPr>
          <w:ilvl w:val="0"/>
          <w:numId w:val="1001"/>
        </w:numPr>
        <w:pStyle w:val="Compact"/>
      </w:pPr>
      <w:r>
        <w:t xml:space="preserve">Payment terms: 40% advance upon signing of the purchase order, 40% upon delivery and installation completion, and 20% upon successful commissioning and acceptance by the client.</w:t>
      </w:r>
    </w:p>
    <w:p>
      <w:pPr>
        <w:numPr>
          <w:ilvl w:val="0"/>
          <w:numId w:val="1001"/>
        </w:numPr>
        <w:pStyle w:val="Compact"/>
      </w:pPr>
      <w:r>
        <w:t xml:space="preserve">Delivery and installation are scheduled within forty-five (45) business days from the receipt of the advance payment. Baker will coordinate logistics from its central warehouse in Córdoba, Argentina.</w:t>
      </w:r>
    </w:p>
    <w:p>
      <w:pPr>
        <w:numPr>
          <w:ilvl w:val="0"/>
          <w:numId w:val="1001"/>
        </w:numPr>
        <w:pStyle w:val="Compact"/>
      </w:pPr>
      <w:r>
        <w:t xml:space="preserve">All Baker equipment supplied under this Quotation Estimate carries a minimum 24-month warranty against manufacturing defects, commencing from the date of final commissioning.</w:t>
      </w:r>
    </w:p>
    <w:p>
      <w:pPr>
        <w:numPr>
          <w:ilvl w:val="0"/>
          <w:numId w:val="1001"/>
        </w:numPr>
        <w:pStyle w:val="Compact"/>
      </w:pPr>
      <w:r>
        <w:t xml:space="preserve">Baker shall comply with all applicable Argentine national regulations, Córdoba provincial industrial safety codes, and IEC/ISO standards relevant to the scope of work described herein.</w:t>
      </w:r>
    </w:p>
    <w:p>
      <w:pPr>
        <w:numPr>
          <w:ilvl w:val="0"/>
          <w:numId w:val="1001"/>
        </w:numPr>
        <w:pStyle w:val="Compact"/>
      </w:pPr>
      <w:r>
        <w:t xml:space="preserve">Any changes to the scope of work requested by the client after the acceptance of this Quotation Estimate will be subject to a supplementary Quotation Estimate issued by Baker within five (5) business days.</w:t>
      </w:r>
    </w:p>
    <w:p>
      <w:pPr>
        <w:numPr>
          <w:ilvl w:val="0"/>
          <w:numId w:val="1001"/>
        </w:numPr>
        <w:pStyle w:val="Compact"/>
      </w:pPr>
      <w:r>
        <w:t xml:space="preserve">Disputes arising from this Quotation Estimate shall be resolved under the jurisdiction of the commercial courts of Córdoba, Argentina, in accordance with the Argentine Civil and Commercial Code.</w:t>
      </w:r>
    </w:p>
    <w:p>
      <w:pPr>
        <w:numPr>
          <w:ilvl w:val="0"/>
          <w:numId w:val="1001"/>
        </w:numPr>
        <w:pStyle w:val="Compact"/>
      </w:pPr>
      <w:r>
        <w:t xml:space="preserve">Baker shall maintain full professional liability insurance coverage for all personnel and equipment deployed at the client's site in Argentina Córdoba throughout the duration of the project.</w:t>
      </w:r>
    </w:p>
    <w:p>
      <w:pPr>
        <w:pStyle w:val="FirstParagraph"/>
      </w:pPr>
      <w:r>
        <w:t xml:space="preserve">Acceptance and Authorization</w:t>
      </w:r>
    </w:p>
    <w:p>
      <w:pPr>
        <w:pStyle w:val="BodyText"/>
      </w:pPr>
      <w:r>
        <w:t xml:space="preserve">By signing below, the client acknowledges receipt of this Quotation Estimate from Baker Industrial Solutions S.A. and agrees to the terms, conditions, and pricing outlined in this document. This signature constitutes a binding commitment to proceed with the project as described, subject to the issuance of a formal Purchase Order by Baker within ten (10) business days of acceptance.</w:t>
      </w:r>
    </w:p>
    <w:p>
      <w:pPr>
        <w:pStyle w:val="BodyText"/>
      </w:pPr>
      <w:r>
        <w:rPr>
          <w:bCs/>
          <w:b/>
        </w:rPr>
        <w:t xml:space="preserve">For Baker Industrial Solutions S.A.</w:t>
      </w:r>
      <w:r>
        <w:br/>
      </w:r>
      <w:r>
        <w:t xml:space="preserve">Ing. Laura Fernández</w:t>
      </w:r>
      <w:r>
        <w:br/>
      </w:r>
      <w:r>
        <w:t xml:space="preserve">Commercial Director</w:t>
      </w:r>
      <w:r>
        <w:br/>
      </w:r>
      <w:r>
        <w:t xml:space="preserve">Córdoba, Argentina</w:t>
      </w:r>
      <w:r>
        <w:br/>
      </w:r>
      <w:r>
        <w:t xml:space="preserve">Date: _______________</w:t>
      </w:r>
    </w:p>
    <w:p>
      <w:pPr>
        <w:pStyle w:val="BodyText"/>
      </w:pPr>
      <w:r>
        <w:rPr>
          <w:bCs/>
          <w:b/>
        </w:rPr>
        <w:t xml:space="preserve">For Grupo Industrial del Centro S.R.L.</w:t>
      </w:r>
      <w:r>
        <w:br/>
      </w:r>
      <w:r>
        <w:t xml:space="preserve">Ing. Martín Herrera</w:t>
      </w:r>
      <w:r>
        <w:br/>
      </w:r>
      <w:r>
        <w:t xml:space="preserve">Procurement Manager</w:t>
      </w:r>
      <w:r>
        <w:br/>
      </w:r>
      <w:r>
        <w:t xml:space="preserve">Villa María, Córdoba, Argentina</w:t>
      </w:r>
      <w:r>
        <w:br/>
      </w:r>
      <w:r>
        <w:t xml:space="preserve">Date: _______________</w:t>
      </w:r>
    </w:p>
    <w:p>
      <w:pPr>
        <w:pStyle w:val="BodyText"/>
      </w:pPr>
      <w:r>
        <w:t xml:space="preserve">Baker Industrial Solutions S.A. — Quotation Estimate BAKER-CBA-2025-0487</w:t>
      </w:r>
      <w:r>
        <w:br/>
      </w:r>
      <w:r>
        <w:t xml:space="preserve">Av. Vélez Sarsfield 1250, X5000 Córdoba, Argentina — Tel: +54 351 426-8800 — Email: quotes@bakerindustrial.com.ar</w:t>
      </w:r>
      <w:r>
        <w:br/>
      </w:r>
      <w:r>
        <w:t xml:space="preserve">This Quotation Estimate is a confidential commercial document of Baker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Industrial Solutions - Argentina Córdoba</dc:title>
  <dc:creator/>
  <dc:language>en</dc:language>
  <cp:keywords/>
  <dcterms:created xsi:type="dcterms:W3CDTF">2026-10-10T02:32:28Z</dcterms:created>
  <dcterms:modified xsi:type="dcterms:W3CDTF">2026-10-10T02:32:28Z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