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Australia</w:t>
      </w:r>
      <w:r>
        <w:t xml:space="preserve"> </w:t>
      </w:r>
      <w:r>
        <w:t xml:space="preserve">Sydney</w:t>
      </w:r>
    </w:p>
    <w:bookmarkStart w:id="21" w:name="quotation-estimate"/>
    <w:p>
      <w:pPr>
        <w:pStyle w:val="Heading1"/>
      </w:pPr>
      <w:r>
        <w:t xml:space="preserve">Quotation Estimate</w:t>
      </w:r>
    </w:p>
    <w:bookmarkStart w:id="20" w:name="baker-artisan-baking-catering-services"/>
    <w:p>
      <w:pPr>
        <w:pStyle w:val="Heading2"/>
      </w:pPr>
      <w:r>
        <w:t xml:space="preserve">Baker Artisan Baking &amp; Catering Services</w:t>
      </w:r>
    </w:p>
    <w:p>
      <w:pPr>
        <w:pStyle w:val="FirstParagraph"/>
      </w:pPr>
      <w:r>
        <w:t xml:space="preserve">Professional Baking Solutions for Australia Sydney</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BAK-SYD-2025-04871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By</w:t>
            </w:r>
          </w:p>
        </w:tc>
        <w:tc>
          <w:tcPr/>
          <w:p>
            <w:pPr>
              <w:pStyle w:val="Compact"/>
              <w:jc w:val="left"/>
            </w:pPr>
            <w:r>
              <w:t xml:space="preserve">Baker Artisan Baking &amp; Catering Services, Unit 7, 142 Parramatta Road, Leichhardt NSW 2040, Australia Sydney</w:t>
            </w:r>
          </w:p>
        </w:tc>
      </w:tr>
      <w:tr>
        <w:tc>
          <w:tcPr/>
          <w:p>
            <w:pPr>
              <w:pStyle w:val="Compact"/>
              <w:jc w:val="left"/>
            </w:pPr>
            <w:r>
              <w:t xml:space="preserve">ABN</w:t>
            </w:r>
          </w:p>
        </w:tc>
        <w:tc>
          <w:tcPr/>
          <w:p>
            <w:pPr>
              <w:pStyle w:val="Compact"/>
              <w:jc w:val="left"/>
            </w:pPr>
            <w:r>
              <w:t xml:space="preserve">52 847 391 206</w:t>
            </w:r>
          </w:p>
        </w:tc>
      </w:tr>
      <w:tr>
        <w:tc>
          <w:tcPr/>
          <w:p>
            <w:pPr>
              <w:pStyle w:val="Compact"/>
              <w:jc w:val="left"/>
            </w:pPr>
            <w:r>
              <w:t xml:space="preserve">Contact</w:t>
            </w:r>
          </w:p>
        </w:tc>
        <w:tc>
          <w:tcPr/>
          <w:p>
            <w:pPr>
              <w:pStyle w:val="Compact"/>
              <w:jc w:val="left"/>
            </w:pPr>
            <w:r>
              <w:t xml:space="preserve">quotes@bakersydney.com.au | +61 2 9555 7842</w:t>
            </w:r>
          </w:p>
        </w:tc>
      </w:tr>
      <w:tr>
        <w:tc>
          <w:tcPr/>
          <w:p>
            <w:pPr>
              <w:pStyle w:val="Compact"/>
              <w:jc w:val="left"/>
            </w:pPr>
            <w:r>
              <w:t xml:space="preserve">Prepared For</w:t>
            </w:r>
          </w:p>
        </w:tc>
        <w:tc>
          <w:tcPr/>
          <w:p>
            <w:pPr>
              <w:pStyle w:val="Compact"/>
              <w:jc w:val="left"/>
            </w:pPr>
            <w:r>
              <w:t xml:space="preserve">Mr. James Whitfield, Whitfield Corporate Events Pty Ltd, Level 12, 200 George Street, Sydney NSW 2000, Australia Sydney</w:t>
            </w:r>
          </w:p>
        </w:tc>
      </w:tr>
      <w:tr>
        <w:tc>
          <w:tcPr/>
          <w:p>
            <w:pPr>
              <w:pStyle w:val="Compact"/>
              <w:jc w:val="left"/>
            </w:pPr>
            <w:r>
              <w:t xml:space="preserve">Project Reference</w:t>
            </w:r>
          </w:p>
        </w:tc>
        <w:tc>
          <w:tcPr/>
          <w:p>
            <w:pPr>
              <w:pStyle w:val="Compact"/>
              <w:jc w:val="left"/>
            </w:pPr>
            <w:r>
              <w:t xml:space="preserve">Annual Corporate Gala &amp; Product Launch – September 2025</w:t>
            </w:r>
          </w:p>
        </w:tc>
      </w:tr>
    </w:tbl>
    <w:bookmarkStart w:id="22" w:name="scope-of-work-and-description"/>
    <w:p>
      <w:pPr>
        <w:pStyle w:val="Heading3"/>
      </w:pPr>
      <w:r>
        <w:t xml:space="preserve">1. Scope of Work and Description</w:t>
      </w:r>
    </w:p>
    <w:p>
      <w:pPr>
        <w:pStyle w:val="FirstParagraph"/>
      </w:pPr>
      <w:r>
        <w:t xml:space="preserve">This Quotation Estimate has been prepared by Baker Artisan Baking &amp; Catering Services (hereinafter referred to as "Baker") in response to the formal request for a comprehensive baking and pastry supply engagement for the Whitfield Corporate Events annual gala and product launch event scheduled for 19 September 2025 at the Sydney Opera House Forecourt, Australia Sydney. Baker is a registered and licensed baking enterprise operating under the Food Act 2003 (NSW) and holds a current Food Business Licence issued by the City of Sydney Council. All products and services outlined in this Quotation Estimate are to be delivered, prepared, and served in strict compliance with the Australian Food Standards Code (FSANZ) and all applicable local regulations governing food safety in Australia Sydney.</w:t>
      </w:r>
    </w:p>
    <w:p>
      <w:pPr>
        <w:pStyle w:val="BodyText"/>
      </w:pPr>
      <w:r>
        <w:t xml:space="preserve">Baker has been operating in the Australia Sydney metropolitan area for over fourteen years, specialising in artisan breads, premium pastries, custom cakes, and large-scale event catering. This Quotation Estimate reflects Baker's commitment to delivering the highest quality baked goods using locally sourced Australian ingredients, including flour milled in the Hunter Valley, butter sourced from Victorian dairy farms, and eggs from certified free-range producers within the Greater Sydney region.</w:t>
      </w:r>
    </w:p>
    <w:bookmarkEnd w:id="22"/>
    <w:bookmarkStart w:id="23" w:name="itemised-quotation-estimate-breakdown"/>
    <w:p>
      <w:pPr>
        <w:pStyle w:val="Heading3"/>
      </w:pPr>
      <w:r>
        <w:t xml:space="preserve">2. Itemised Quotation Estimate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Artisan Sourdough Loaves (750g each, naturally leavened, baked in Baker's stone oven at Leichhardt, Australia Sydney)</w:t>
            </w:r>
          </w:p>
        </w:tc>
        <w:tc>
          <w:tcPr/>
          <w:p>
            <w:pPr>
              <w:pStyle w:val="Compact"/>
              <w:jc w:val="left"/>
            </w:pPr>
            <w:r>
              <w:t xml:space="preserve">120</w:t>
            </w:r>
          </w:p>
        </w:tc>
        <w:tc>
          <w:tcPr/>
          <w:p>
            <w:pPr>
              <w:pStyle w:val="Compact"/>
              <w:jc w:val="left"/>
            </w:pPr>
            <w:r>
              <w:t xml:space="preserve">14.50</w:t>
            </w:r>
          </w:p>
        </w:tc>
        <w:tc>
          <w:tcPr/>
          <w:p>
            <w:pPr>
              <w:pStyle w:val="Compact"/>
              <w:jc w:val="left"/>
            </w:pPr>
            <w:r>
              <w:t xml:space="preserve">1,740.00</w:t>
            </w:r>
          </w:p>
        </w:tc>
      </w:tr>
      <w:tr>
        <w:tc>
          <w:tcPr/>
          <w:p>
            <w:pPr>
              <w:pStyle w:val="Compact"/>
              <w:jc w:val="left"/>
            </w:pPr>
            <w:r>
              <w:t xml:space="preserve">02</w:t>
            </w:r>
          </w:p>
        </w:tc>
        <w:tc>
          <w:tcPr/>
          <w:p>
            <w:pPr>
              <w:pStyle w:val="Compact"/>
              <w:jc w:val="left"/>
            </w:pPr>
            <w:r>
              <w:t xml:space="preserve">Butter Croissants – Assorted (plain, almond frangipane, and dark chocolate; 60g each)</w:t>
            </w:r>
          </w:p>
        </w:tc>
        <w:tc>
          <w:tcPr/>
          <w:p>
            <w:pPr>
              <w:pStyle w:val="Compact"/>
              <w:jc w:val="left"/>
            </w:pPr>
            <w:r>
              <w:t xml:space="preserve">350</w:t>
            </w:r>
          </w:p>
        </w:tc>
        <w:tc>
          <w:tcPr/>
          <w:p>
            <w:pPr>
              <w:pStyle w:val="Compact"/>
              <w:jc w:val="left"/>
            </w:pPr>
            <w:r>
              <w:t xml:space="preserve">6.80</w:t>
            </w:r>
          </w:p>
        </w:tc>
        <w:tc>
          <w:tcPr/>
          <w:p>
            <w:pPr>
              <w:pStyle w:val="Compact"/>
              <w:jc w:val="left"/>
            </w:pPr>
            <w:r>
              <w:t xml:space="preserve">2,380.00</w:t>
            </w:r>
          </w:p>
        </w:tc>
      </w:tr>
      <w:tr>
        <w:tc>
          <w:tcPr/>
          <w:p>
            <w:pPr>
              <w:pStyle w:val="Compact"/>
              <w:jc w:val="left"/>
            </w:pPr>
            <w:r>
              <w:t xml:space="preserve">03</w:t>
            </w:r>
          </w:p>
        </w:tc>
        <w:tc>
          <w:tcPr/>
          <w:p>
            <w:pPr>
              <w:pStyle w:val="Compact"/>
              <w:jc w:val="left"/>
            </w:pPr>
            <w:r>
              <w:t xml:space="preserve">Custom Three-Tier Celebration Cake (vanilla bean sponge, passionfruit curd, fresh cream; 24-inch base; designed to match event branding)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Miniature Quiche Selection (leek &amp; thyme, mushroom &amp; truffle, spinach &amp; feta; 90g each)</w:t>
            </w:r>
          </w:p>
        </w:tc>
        <w:tc>
          <w:tcPr/>
          <w:p>
            <w:pPr>
              <w:pStyle w:val="Compact"/>
              <w:jc w:val="left"/>
            </w:pPr>
            <w:r>
              <w:t xml:space="preserve">200</w:t>
            </w:r>
          </w:p>
        </w:tc>
        <w:tc>
          <w:tcPr/>
          <w:p>
            <w:pPr>
              <w:pStyle w:val="Compact"/>
              <w:jc w:val="left"/>
            </w:pPr>
            <w:r>
              <w:t xml:space="preserve">7.20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Gluten-Free &amp; Vegan Baked Goods Tray (almond flour brownies, coconut macaroons, banana bread; 40 pieces per tray)</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06</w:t>
            </w:r>
          </w:p>
        </w:tc>
        <w:tc>
          <w:tcPr/>
          <w:p>
            <w:pPr>
              <w:pStyle w:val="Compact"/>
              <w:jc w:val="left"/>
            </w:pPr>
            <w:r>
              <w:t xml:space="preserve">On-site Baker Pastry Station (two Baker-trained pastry chefs, live croissant and tart preparation for 4 hours during event)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Delivery, Setup &amp; Teardown (Baker's refrigerated fleet, Australia Sydney metropolitan area; includes all packaging, display stands, and waste removal)</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Complimentary Tasting Session (Baker's head baker to present samples at client's office, Australia Sydney, prior to final order confirmation)</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(AUD)</w:t>
            </w:r>
          </w:p>
        </w:tc>
        <w:tc>
          <w:tcPr/>
          <w:p>
            <w:pPr>
              <w:pStyle w:val="Compact"/>
              <w:jc w:val="left"/>
            </w:pPr>
            <w:r>
              <w:t xml:space="preserve">11,940.00</w:t>
            </w:r>
          </w:p>
        </w:tc>
      </w:tr>
      <w:tr>
        <w:tc>
          <w:tcPr>
            <w:gridSpan w:val="4"/>
          </w:tcPr>
          <w:p>
            <w:pPr>
              <w:pStyle w:val="Compact"/>
              <w:jc w:val="right"/>
            </w:pPr>
            <w:r>
              <w:t xml:space="preserve">GST (10% – Australian Taxation Office compliant)</w:t>
            </w:r>
          </w:p>
        </w:tc>
        <w:tc>
          <w:tcPr/>
          <w:p>
            <w:pPr>
              <w:pStyle w:val="Compact"/>
              <w:jc w:val="left"/>
            </w:pPr>
            <w:r>
              <w:t xml:space="preserve">1,194.00</w:t>
            </w:r>
          </w:p>
        </w:tc>
      </w:tr>
      <w:tr>
        <w:tc>
          <w:tcPr>
            <w:gridSpan w:val="4"/>
          </w:tcPr>
          <w:p>
            <w:pPr>
              <w:pStyle w:val="Compact"/>
              <w:jc w:val="right"/>
            </w:pPr>
            <w:r>
              <w:t xml:space="preserve">Total Quotation Estimate Amount (AUD, incl. GST)</w:t>
            </w:r>
          </w:p>
        </w:tc>
        <w:tc>
          <w:tcPr/>
          <w:p>
            <w:pPr>
              <w:pStyle w:val="Compact"/>
              <w:jc w:val="left"/>
            </w:pPr>
            <w:r>
              <w:t xml:space="preserve">13,134.00</w:t>
            </w:r>
          </w:p>
        </w:tc>
      </w:tr>
    </w:tbl>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 Quotation Estimate issued by Baker is valid for thirty (30) calendar days from the date of issue. Should the client wish to proceed after the expiry date, Baker reserves the right to reissue this Quotation Estimate with revised pricing to reflect any changes in ingredient costs, labour rates, or regulatory requirements applicable in Australia Sydney.</w:t>
      </w:r>
    </w:p>
    <w:p>
      <w:pPr>
        <w:pStyle w:val="BodyText"/>
      </w:pPr>
      <w:r>
        <w:rPr>
          <w:bCs/>
          <w:b/>
        </w:rPr>
        <w:t xml:space="preserve">3.2 Payment Terms.</w:t>
      </w:r>
      <w:r>
        <w:t xml:space="preserve"> </w:t>
      </w:r>
      <w:r>
        <w:t xml:space="preserve">A non-refundable deposit of fifty percent (50%) of the total Quotation Estimate amount, being AUD 6,567.00, is due within five (5) business days of written acceptance. The remaining balance of AUD 6,567.00 is payable within fourteen (14) days following the successful completion of the event. All payments are to be made via bank transfer to Baker's nominated account. Baker is registered for GST with the Australian Taxation Office, and all amounts stated in this Quotation Estimate are inclusive of GST at the current rate of ten percent (10%).</w:t>
      </w:r>
    </w:p>
    <w:p>
      <w:pPr>
        <w:pStyle w:val="BodyText"/>
      </w:pPr>
      <w:r>
        <w:rPr>
          <w:bCs/>
          <w:b/>
        </w:rPr>
        <w:t xml:space="preserve">3.3 Cancellation and Rescheduling.</w:t>
      </w:r>
      <w:r>
        <w:t xml:space="preserve"> </w:t>
      </w:r>
      <w:r>
        <w:t xml:space="preserve">Cancellations received more than twenty-one (21) days prior to the event date will incur a fee of twenty-five percent (25%) of the total Quotation Estimate. Cancellations between fourteen (14) and twenty-one (21) days will incur fifty percent (50%). Cancellations within fourteen (14) days will result in the full deposit being forfeited. Rescheduling requests must be submitted in writing to Baker no later than fourteen (14) days before the original event date and are subject to availability in the Australia Sydney market.</w:t>
      </w:r>
    </w:p>
    <w:p>
      <w:pPr>
        <w:pStyle w:val="BodyText"/>
      </w:pPr>
      <w:r>
        <w:rPr>
          <w:bCs/>
          <w:b/>
        </w:rPr>
        <w:t xml:space="preserve">3.4 Dietary Requirements and Allergen Labelling.</w:t>
      </w:r>
      <w:r>
        <w:t xml:space="preserve"> </w:t>
      </w:r>
      <w:r>
        <w:t xml:space="preserve">Baker will adhere to all Australian allergen labelling requirements under Standard 1.2.3 of the Food Standards Code. Clients must declare all guest dietary restrictions, allergies, and intolerances in writing no later than seven (7) days prior to the event. Baker will provide a detailed allergen matrix with each delivery.</w:t>
      </w:r>
    </w:p>
    <w:p>
      <w:pPr>
        <w:pStyle w:val="BodyText"/>
      </w:pPr>
      <w:r>
        <w:rPr>
          <w:bCs/>
          <w:b/>
        </w:rPr>
        <w:t xml:space="preserve">3.5 Insurance and Liability.</w:t>
      </w:r>
      <w:r>
        <w:t xml:space="preserve"> </w:t>
      </w:r>
      <w:r>
        <w:t xml:space="preserve">Baker maintains a Public Liability Insurance policy with a minimum cover of AUD 20,000,000, compliant with the requirements of the City of Sydney and the State of New South Wales. Baker's insurance certificate will be provided to the client upon request prior to the event.</w:t>
      </w:r>
    </w:p>
    <w:p>
      <w:pPr>
        <w:pStyle w:val="BodyText"/>
      </w:pPr>
      <w:r>
        <w:rPr>
          <w:bCs/>
          <w:b/>
        </w:rPr>
        <w:t xml:space="preserve">3.6 Governing Law.</w:t>
      </w:r>
      <w:r>
        <w:t xml:space="preserve"> </w:t>
      </w:r>
      <w:r>
        <w:t xml:space="preserve">This Quotation Estimate and any resulting contract shall be governed by and construed in accordance with the laws of the State of New South Wales, Australia Sydney, and the Commonwealth of Australia. Any disputes shall be resolved through the NSW Civil and Administrative Tribunal (NCAT) or, where the amount exceeds the jurisdictional limit, the Supreme Court of New South Wales.</w:t>
      </w:r>
    </w:p>
    <w:p>
      <w:pPr>
        <w:pStyle w:val="BodyText"/>
      </w:pPr>
      <w:r>
        <w:rPr>
          <w:bCs/>
          <w:b/>
        </w:rPr>
        <w:t xml:space="preserve">3.7 Intellectual Property.</w:t>
      </w:r>
      <w:r>
        <w:t xml:space="preserve"> </w:t>
      </w:r>
      <w:r>
        <w:t xml:space="preserve">All custom cake designs, pastry presentations, and branding elements created by Baker specifically for this engagement remain the intellectual property of Baker Artisan Baking &amp; Catering Services. The client is granted a non-exclusive, non-transferable licence to use photographs of the final products for internal corporate communications only.</w:t>
      </w:r>
    </w:p>
    <w:bookmarkEnd w:id="24"/>
    <w:bookmarkStart w:id="25" w:name="acceptance-and-authorisation"/>
    <w:p>
      <w:pPr>
        <w:pStyle w:val="Heading3"/>
      </w:pPr>
      <w:r>
        <w:t xml:space="preserve">4. Acceptance and Authorisation</w:t>
      </w:r>
    </w:p>
    <w:p>
      <w:pPr>
        <w:pStyle w:val="FirstParagraph"/>
      </w:pPr>
      <w:r>
        <w:t xml:space="preserve">By signing below, the client acknowledges that they have read, understood, and agree to all terms and conditions set forth in this Quotation Estimate. Baker confirms that all services and goods described herein will be delivered in accordance with the specifications, timelines, and quality standards outlined in this document. This Quotation Estimate constitutes a binding offer from Baker Artisan Baking &amp; Catering Services, Australia Sydney, upon the client's written acceptance and receipt of the initial deposit.</w:t>
      </w:r>
    </w:p>
    <w:p>
      <w:pPr>
        <w:pStyle w:val="BodyText"/>
      </w:pPr>
      <w:r>
        <w:rPr>
          <w:bCs/>
          <w:b/>
        </w:rPr>
        <w:t xml:space="preserve">For and on behalf of Baker Artisan Baking &amp; Catering Services</w:t>
      </w:r>
    </w:p>
    <w:p>
      <w:pPr>
        <w:pStyle w:val="BodyText"/>
      </w:pPr>
      <w:r>
        <w:rPr>
          <w:bCs/>
          <w:b/>
        </w:rPr>
        <w:t xml:space="preserve">Name:</w:t>
      </w:r>
      <w:r>
        <w:t xml:space="preserve"> </w:t>
      </w:r>
      <w:r>
        <w:t xml:space="preserve">Margaret Baker, Director &amp; Head Baker</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rPr>
          <w:bCs/>
          <w:b/>
        </w:rPr>
        <w:t xml:space="preserve">For and on behalf of Whitfield Corporate Events Pty Ltd</w:t>
      </w:r>
    </w:p>
    <w:p>
      <w:pPr>
        <w:pStyle w:val="BodyText"/>
      </w:pPr>
      <w:r>
        <w:rPr>
          <w:bCs/>
          <w:b/>
        </w:rPr>
        <w:t xml:space="preserve">Name:</w:t>
      </w:r>
      <w:r>
        <w:t xml:space="preserve"> </w:t>
      </w:r>
      <w:r>
        <w:t xml:space="preserve">James Whitfield, Managing Director</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t xml:space="preserve">Baker Artisan Baking &amp; Catering Services | Unit 7, 142 Parramatta Road, Leichhardt NSW 2040, Australia Sydney</w:t>
      </w:r>
      <w:r>
        <w:br/>
      </w:r>
      <w:r>
        <w:t xml:space="preserve">ABN 52 847 391 206 | Food Business Licence No. FBL-2019-0048211 | Public Liability Insurance: $20M</w:t>
      </w:r>
      <w:r>
        <w:br/>
      </w:r>
      <w:r>
        <w:t xml:space="preserve">This Quotation Estimate is the property of Baker and is issued solely for the attention of the named client.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Australia Sydney</dc:title>
  <dc:creator/>
  <dc:language>en</dc:language>
  <cp:keywords/>
  <dcterms:created xsi:type="dcterms:W3CDTF">2026-10-10T05:08:04Z</dcterms:created>
  <dcterms:modified xsi:type="dcterms:W3CDTF">2026-10-10T05:08:04Z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