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International</w:t>
      </w:r>
      <w:r>
        <w:t xml:space="preserve"> </w:t>
      </w:r>
      <w:r>
        <w:t xml:space="preserve">Group</w:t>
      </w:r>
      <w:r>
        <w:t xml:space="preserve"> </w:t>
      </w:r>
      <w:r>
        <w:t xml:space="preserve">-</w:t>
      </w:r>
      <w:r>
        <w:t xml:space="preserve"> </w:t>
      </w:r>
      <w:r>
        <w:t xml:space="preserve">China</w:t>
      </w:r>
      <w:r>
        <w:t xml:space="preserve"> </w:t>
      </w:r>
      <w:r>
        <w:t xml:space="preserve">Guangzhou</w:t>
      </w:r>
    </w:p>
    <w:bookmarkStart w:id="20" w:name="baker-international-group"/>
    <w:p>
      <w:pPr>
        <w:pStyle w:val="Heading1"/>
      </w:pPr>
      <w:r>
        <w:t xml:space="preserve">BAKER INTERNATIONAL GROUP</w:t>
      </w:r>
    </w:p>
    <w:p>
      <w:pPr>
        <w:pStyle w:val="FirstParagraph"/>
      </w:pPr>
      <w:r>
        <w:t xml:space="preserve">Commercial Bakery Solutions &amp; Equipment Supply</w:t>
      </w:r>
    </w:p>
    <w:p>
      <w:pPr>
        <w:pStyle w:val="BodyText"/>
      </w:pPr>
      <w:r>
        <w:t xml:space="preserve">Head Office: 128 Baker Avenue, Suite 400, London, UK | Tel: +44 20 7946 0958 | Email: quotations@bakerinternational.com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BAKER-GZ-2025-0417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China Guangzhou</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Guangzhou Golden Wheat Bakery Co., Ltd.</w:t>
      </w:r>
    </w:p>
    <w:p>
      <w:pPr>
        <w:pStyle w:val="BodyText"/>
      </w:pPr>
      <w:r>
        <w:rPr>
          <w:bCs/>
          <w:b/>
        </w:rPr>
        <w:t xml:space="preserve">Address:</w:t>
      </w:r>
      <w:r>
        <w:t xml:space="preserve"> </w:t>
      </w:r>
      <w:r>
        <w:t xml:space="preserve">No. 256 Tianhe Road, Tianhe District, Guangzhou, Guangdong Province, China</w:t>
      </w:r>
    </w:p>
    <w:p>
      <w:pPr>
        <w:pStyle w:val="BodyText"/>
      </w:pPr>
      <w:r>
        <w:rPr>
          <w:bCs/>
          <w:b/>
        </w:rPr>
        <w:t xml:space="preserve">Contact:</w:t>
      </w:r>
      <w:r>
        <w:t xml:space="preserve"> </w:t>
      </w:r>
      <w:r>
        <w:t xml:space="preserve">Mr. Liang Wei, Operations Director</w:t>
      </w:r>
    </w:p>
    <w:p>
      <w:pPr>
        <w:pStyle w:val="BodyText"/>
      </w:pPr>
      <w:r>
        <w:rPr>
          <w:bCs/>
          <w:b/>
        </w:rPr>
        <w:t xml:space="preserve">Email:</w:t>
      </w:r>
      <w:r>
        <w:t xml:space="preserve"> </w:t>
      </w:r>
      <w:r>
        <w:t xml:space="preserve">liang.wei@goldenwheat.cn</w:t>
      </w:r>
    </w:p>
    <w:bookmarkEnd w:id="22"/>
    <w:p>
      <w:pPr>
        <w:pStyle w:val="BodyText"/>
      </w:pPr>
      <w:r>
        <w:t xml:space="preserve">Dear Mr. Liang,</w:t>
      </w:r>
    </w:p>
    <w:p>
      <w:pPr>
        <w:pStyle w:val="BodyText"/>
      </w:pPr>
      <w:r>
        <w:t xml:space="preserve">Thank you for your interest in the comprehensive bakery equipment and consulting services offered by</w:t>
      </w:r>
      <w:r>
        <w:t xml:space="preserve"> </w:t>
      </w:r>
      <w:r>
        <w:t xml:space="preserve">Baker</w:t>
      </w:r>
      <w:r>
        <w:t xml:space="preserve"> </w:t>
      </w:r>
      <w:r>
        <w:t xml:space="preserve">International Group. This</w:t>
      </w:r>
      <w:r>
        <w:t xml:space="preserve"> </w:t>
      </w:r>
      <w:r>
        <w:t xml:space="preserve">Quotation Estimate</w:t>
      </w:r>
      <w:r>
        <w:t xml:space="preserve"> </w:t>
      </w:r>
      <w:r>
        <w:t xml:space="preserve">has been prepared specifically for the establishment and full operational setup of your new commercial bakery facility in</w:t>
      </w:r>
      <w:r>
        <w:t xml:space="preserve"> </w:t>
      </w:r>
      <w:r>
        <w:t xml:space="preserve">China Guangzhou</w:t>
      </w:r>
      <w:r>
        <w:t xml:space="preserve">. Our team has conducted a thorough assessment of your requirements, the local regulatory environment in Guangzhou, and the specific operational needs of a high-volume commercial bakery in the Pearl River Delta region. The following</w:t>
      </w:r>
      <w:r>
        <w:t xml:space="preserve"> </w:t>
      </w:r>
      <w:r>
        <w:t xml:space="preserve">Quotation Estimate</w:t>
      </w:r>
      <w:r>
        <w:t xml:space="preserve"> </w:t>
      </w:r>
      <w:r>
        <w:t xml:space="preserve">outlines all costs, deliverables, and service components associated with this project.</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Timeline</w:t>
            </w:r>
          </w:p>
        </w:tc>
      </w:tr>
      <w:tr>
        <w:tc>
          <w:tcPr/>
          <w:p>
            <w:pPr>
              <w:pStyle w:val="Compact"/>
              <w:jc w:val="left"/>
            </w:pPr>
            <w:r>
              <w:t xml:space="preserve">1</w:t>
            </w:r>
          </w:p>
        </w:tc>
        <w:tc>
          <w:tcPr/>
          <w:p>
            <w:pPr>
              <w:pStyle w:val="Compact"/>
              <w:jc w:val="left"/>
            </w:pPr>
            <w:r>
              <w:t xml:space="preserve">Industrial Spiral Mixer (50L capacity) – Baker ProLine Series, CE &amp; CCC certified for China Guangzhou market compliance</w:t>
            </w:r>
          </w:p>
        </w:tc>
        <w:tc>
          <w:tcPr/>
          <w:p>
            <w:pPr>
              <w:pStyle w:val="Compact"/>
              <w:jc w:val="left"/>
            </w:pPr>
            <w:r>
              <w:t xml:space="preserve">4 units</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8 weeks from PO</w:t>
            </w:r>
          </w:p>
        </w:tc>
      </w:tr>
      <w:tr>
        <w:tc>
          <w:tcPr/>
          <w:p>
            <w:pPr>
              <w:pStyle w:val="Compact"/>
              <w:jc w:val="left"/>
            </w:pPr>
            <w:r>
              <w:t xml:space="preserve">2</w:t>
            </w:r>
          </w:p>
        </w:tc>
        <w:tc>
          <w:tcPr/>
          <w:p>
            <w:pPr>
              <w:pStyle w:val="Compact"/>
              <w:jc w:val="left"/>
            </w:pPr>
            <w:r>
              <w:t xml:space="preserve">Deck Oven (6-deck, gas-fired) – Baker ThermalMaster, adapted for Guangzhou municipal gas specifications</w:t>
            </w:r>
          </w:p>
        </w:tc>
        <w:tc>
          <w:tcPr/>
          <w:p>
            <w:pPr>
              <w:pStyle w:val="Compact"/>
              <w:jc w:val="left"/>
            </w:pPr>
            <w:r>
              <w:t xml:space="preserve">3 units</w:t>
            </w:r>
          </w:p>
        </w:tc>
        <w:tc>
          <w:tcPr/>
          <w:p>
            <w:pPr>
              <w:pStyle w:val="Compact"/>
              <w:jc w:val="left"/>
            </w:pPr>
            <w:r>
              <w:t xml:space="preserve">$28,700.00</w:t>
            </w:r>
          </w:p>
        </w:tc>
        <w:tc>
          <w:tcPr/>
          <w:p>
            <w:pPr>
              <w:pStyle w:val="Compact"/>
              <w:jc w:val="left"/>
            </w:pPr>
            <w:r>
              <w:t xml:space="preserve">$86,100.00</w:t>
            </w:r>
          </w:p>
        </w:tc>
        <w:tc>
          <w:tcPr/>
          <w:p>
            <w:pPr>
              <w:pStyle w:val="Compact"/>
              <w:jc w:val="left"/>
            </w:pPr>
            <w:r>
              <w:t xml:space="preserve">10 weeks from PO</w:t>
            </w:r>
          </w:p>
        </w:tc>
      </w:tr>
      <w:tr>
        <w:tc>
          <w:tcPr/>
          <w:p>
            <w:pPr>
              <w:pStyle w:val="Compact"/>
              <w:jc w:val="left"/>
            </w:pPr>
            <w:r>
              <w:t xml:space="preserve">3</w:t>
            </w:r>
          </w:p>
        </w:tc>
        <w:tc>
          <w:tcPr/>
          <w:p>
            <w:pPr>
              <w:pStyle w:val="Compact"/>
              <w:jc w:val="left"/>
            </w:pPr>
            <w:r>
              <w:t xml:space="preserve">Automatic Bread Slicing &amp; Packaging Line – Baker PackTech 3000, 300 loaves/min throughput</w:t>
            </w:r>
          </w:p>
        </w:tc>
        <w:tc>
          <w:tcPr/>
          <w:p>
            <w:pPr>
              <w:pStyle w:val="Compact"/>
              <w:jc w:val="left"/>
            </w:pPr>
            <w:r>
              <w:t xml:space="preserve">1 line</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12 weeks from PO</w:t>
            </w:r>
          </w:p>
        </w:tc>
      </w:tr>
      <w:tr>
        <w:tc>
          <w:tcPr/>
          <w:p>
            <w:pPr>
              <w:pStyle w:val="Compact"/>
              <w:jc w:val="left"/>
            </w:pPr>
            <w:r>
              <w:t xml:space="preserve">4</w:t>
            </w:r>
          </w:p>
        </w:tc>
        <w:tc>
          <w:tcPr/>
          <w:p>
            <w:pPr>
              <w:pStyle w:val="Compact"/>
              <w:jc w:val="left"/>
            </w:pPr>
            <w:r>
              <w:t xml:space="preserve">Dough Sheeter &amp; Divider – Baker DoughMaster 2000, stainless steel 304 construction</w:t>
            </w:r>
          </w:p>
        </w:tc>
        <w:tc>
          <w:tcPr/>
          <w:p>
            <w:pPr>
              <w:pStyle w:val="Compact"/>
              <w:jc w:val="left"/>
            </w:pPr>
            <w:r>
              <w:t xml:space="preserve">2 units</w:t>
            </w:r>
          </w:p>
        </w:tc>
        <w:tc>
          <w:tcPr/>
          <w:p>
            <w:pPr>
              <w:pStyle w:val="Compact"/>
              <w:jc w:val="left"/>
            </w:pPr>
            <w:r>
              <w:t xml:space="preserve">$18,200.00</w:t>
            </w:r>
          </w:p>
        </w:tc>
        <w:tc>
          <w:tcPr/>
          <w:p>
            <w:pPr>
              <w:pStyle w:val="Compact"/>
              <w:jc w:val="left"/>
            </w:pPr>
            <w:r>
              <w:t xml:space="preserve">$36,400.00</w:t>
            </w:r>
          </w:p>
        </w:tc>
        <w:tc>
          <w:tcPr/>
          <w:p>
            <w:pPr>
              <w:pStyle w:val="Compact"/>
              <w:jc w:val="left"/>
            </w:pPr>
            <w:r>
              <w:t xml:space="preserve">8 weeks from PO</w:t>
            </w:r>
          </w:p>
        </w:tc>
      </w:tr>
      <w:tr>
        <w:tc>
          <w:tcPr/>
          <w:p>
            <w:pPr>
              <w:pStyle w:val="Compact"/>
              <w:jc w:val="left"/>
            </w:pPr>
            <w:r>
              <w:t xml:space="preserve">5</w:t>
            </w:r>
          </w:p>
        </w:tc>
        <w:tc>
          <w:tcPr/>
          <w:p>
            <w:pPr>
              <w:pStyle w:val="Compact"/>
              <w:jc w:val="left"/>
            </w:pPr>
            <w:r>
              <w:t xml:space="preserve">Walk-in Refrigeration Unit (12m³) – Baker ColdStore, compliant with Guangzhou food safety regulations</w:t>
            </w:r>
          </w:p>
        </w:tc>
        <w:tc>
          <w:tcPr/>
          <w:p>
            <w:pPr>
              <w:pStyle w:val="Compact"/>
              <w:jc w:val="left"/>
            </w:pPr>
            <w:r>
              <w:t xml:space="preserve">1 unit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6 weeks from PO</w:t>
            </w:r>
          </w:p>
        </w:tc>
      </w:tr>
      <w:tr>
        <w:tc>
          <w:tcPr/>
          <w:p>
            <w:pPr>
              <w:pStyle w:val="Compact"/>
              <w:jc w:val="left"/>
            </w:pPr>
            <w:r>
              <w:t xml:space="preserve">6</w:t>
            </w:r>
          </w:p>
        </w:tc>
        <w:tc>
          <w:tcPr/>
          <w:p>
            <w:pPr>
              <w:pStyle w:val="Compact"/>
              <w:jc w:val="left"/>
            </w:pPr>
            <w:r>
              <w:t xml:space="preserve">On-site Installation, Calibration &amp; Commissioning in China Guangzhou (includes Baker technical team of 6 engineers, 3-week deployment)</w:t>
            </w:r>
          </w:p>
        </w:tc>
        <w:tc>
          <w:tcPr/>
          <w:p>
            <w:pPr>
              <w:pStyle w:val="Compact"/>
              <w:jc w:val="left"/>
            </w:pPr>
            <w:r>
              <w:t xml:space="preserve">1 package</w:t>
            </w:r>
          </w:p>
        </w:tc>
        <w:tc>
          <w:tcPr/>
          <w:p>
            <w:pPr>
              <w:pStyle w:val="Compact"/>
              <w:jc w:val="left"/>
            </w:pPr>
            <w:r>
              <w:t xml:space="preserve">$38,500.00</w:t>
            </w:r>
          </w:p>
        </w:tc>
        <w:tc>
          <w:tcPr/>
          <w:p>
            <w:pPr>
              <w:pStyle w:val="Compact"/>
              <w:jc w:val="left"/>
            </w:pPr>
            <w:r>
              <w:t xml:space="preserve">$38,500.00</w:t>
            </w:r>
          </w:p>
        </w:tc>
        <w:tc>
          <w:tcPr/>
          <w:p>
            <w:pPr>
              <w:pStyle w:val="Compact"/>
              <w:jc w:val="left"/>
            </w:pPr>
            <w:r>
              <w:t xml:space="preserve">Weeks 13–15</w:t>
            </w:r>
          </w:p>
        </w:tc>
      </w:tr>
      <w:tr>
        <w:tc>
          <w:tcPr/>
          <w:p>
            <w:pPr>
              <w:pStyle w:val="Compact"/>
              <w:jc w:val="left"/>
            </w:pPr>
            <w:r>
              <w:t xml:space="preserve">7</w:t>
            </w:r>
          </w:p>
        </w:tc>
        <w:tc>
          <w:tcPr/>
          <w:p>
            <w:pPr>
              <w:pStyle w:val="Compact"/>
              <w:jc w:val="left"/>
            </w:pPr>
            <w:r>
              <w:t xml:space="preserve">Operator Training Program – Baker Academy (2-week intensive, 12 staff members, conducted in Guangzhou facility, Mandarin &amp; English bilingual instruction)</w:t>
            </w:r>
          </w:p>
        </w:tc>
        <w:tc>
          <w:tcPr/>
          <w:p>
            <w:pPr>
              <w:pStyle w:val="Compact"/>
              <w:jc w:val="left"/>
            </w:pPr>
            <w:r>
              <w:t xml:space="preserve">1 program</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Weeks 15–16</w:t>
            </w:r>
          </w:p>
        </w:tc>
      </w:tr>
      <w:tr>
        <w:tc>
          <w:tcPr/>
          <w:p>
            <w:pPr>
              <w:pStyle w:val="Compact"/>
              <w:jc w:val="left"/>
            </w:pPr>
            <w:r>
              <w:t xml:space="preserve">8</w:t>
            </w:r>
          </w:p>
        </w:tc>
        <w:tc>
          <w:tcPr/>
          <w:p>
            <w:pPr>
              <w:pStyle w:val="Compact"/>
              <w:jc w:val="left"/>
            </w:pPr>
            <w:r>
              <w:t xml:space="preserve">Regulatory Compliance Consultation – Baker China Advisory (CCC certification, Guangzhou municipal food licensing, environmental impact assessment support)</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Weeks 1–6</w:t>
            </w:r>
          </w:p>
        </w:tc>
      </w:tr>
      <w:tr>
        <w:tc>
          <w:tcPr/>
          <w:p>
            <w:pPr>
              <w:pStyle w:val="Compact"/>
              <w:jc w:val="left"/>
            </w:pPr>
            <w:r>
              <w:t xml:space="preserve">9</w:t>
            </w:r>
          </w:p>
        </w:tc>
        <w:tc>
          <w:tcPr/>
          <w:p>
            <w:pPr>
              <w:pStyle w:val="Compact"/>
              <w:jc w:val="left"/>
            </w:pPr>
            <w:r>
              <w:t xml:space="preserve">Spare Parts Kit (12-month supply) – Baker Genuine Parts, shipped to Guangzhou warehouse</w:t>
            </w:r>
          </w:p>
        </w:tc>
        <w:tc>
          <w:tcPr/>
          <w:p>
            <w:pPr>
              <w:pStyle w:val="Compact"/>
              <w:jc w:val="left"/>
            </w:pPr>
            <w:r>
              <w:t xml:space="preserve">1 kit</w:t>
            </w:r>
          </w:p>
        </w:tc>
        <w:tc>
          <w:tcPr/>
          <w:p>
            <w:pPr>
              <w:pStyle w:val="Compact"/>
              <w:jc w:val="left"/>
            </w:pPr>
            <w:r>
              <w:t xml:space="preserve">$8,800.00</w:t>
            </w:r>
          </w:p>
        </w:tc>
        <w:tc>
          <w:tcPr/>
          <w:p>
            <w:pPr>
              <w:pStyle w:val="Compact"/>
              <w:jc w:val="left"/>
            </w:pPr>
            <w:r>
              <w:t xml:space="preserve">$8,800.00</w:t>
            </w:r>
          </w:p>
        </w:tc>
        <w:tc>
          <w:tcPr/>
          <w:p>
            <w:pPr>
              <w:pStyle w:val="Compact"/>
              <w:jc w:val="left"/>
            </w:pPr>
            <w:r>
              <w:t xml:space="preserve">Week 16</w:t>
            </w:r>
          </w:p>
        </w:tc>
      </w:tr>
      <w:tr>
        <w:tc>
          <w:tcPr/>
          <w:p>
            <w:pPr>
              <w:pStyle w:val="Compact"/>
              <w:jc w:val="left"/>
            </w:pPr>
            <w:r>
              <w:t xml:space="preserve">10</w:t>
            </w:r>
          </w:p>
        </w:tc>
        <w:tc>
          <w:tcPr/>
          <w:p>
            <w:pPr>
              <w:pStyle w:val="Compact"/>
              <w:jc w:val="left"/>
            </w:pPr>
            <w:r>
              <w:t xml:space="preserve">24-Month Preventive Maintenance Contract – Baker Service China (quarterly visits, remote diagnostics, priority parts dispatch within Guangzhou metro area)</w:t>
            </w:r>
          </w:p>
        </w:tc>
        <w:tc>
          <w:tcPr/>
          <w:p>
            <w:pPr>
              <w:pStyle w:val="Compact"/>
              <w:jc w:val="left"/>
            </w:pPr>
            <w:r>
              <w:t xml:space="preserve">1 contract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Commences Week 17</w:t>
            </w:r>
          </w:p>
        </w:tc>
      </w:tr>
      <w:tr>
        <w:tc>
          <w:tcPr>
            <w:gridSpan w:val="4"/>
          </w:tcPr>
          <w:p>
            <w:pPr>
              <w:pStyle w:val="Compact"/>
              <w:jc w:val="right"/>
            </w:pPr>
            <w:r>
              <w:t xml:space="preserve">SUBTOTAL (USD)</w:t>
            </w:r>
          </w:p>
        </w:tc>
        <w:tc>
          <w:tcPr/>
          <w:p>
            <w:pPr>
              <w:pStyle w:val="Compact"/>
              <w:jc w:val="left"/>
            </w:pPr>
            <w:r>
              <w:t xml:space="preserve">$387,800.00</w:t>
            </w:r>
          </w:p>
        </w:tc>
        <w:tc>
          <w:tcPr/>
          <w:p>
            <w:pPr>
              <w:pStyle w:val="Compact"/>
            </w:pPr>
          </w:p>
        </w:tc>
      </w:tr>
      <w:tr>
        <w:tc>
          <w:tcPr>
            <w:gridSpan w:val="4"/>
          </w:tcPr>
          <w:p>
            <w:pPr>
              <w:pStyle w:val="Compact"/>
              <w:jc w:val="right"/>
            </w:pPr>
            <w:r>
              <w:t xml:space="preserve">Applicable VAT &amp; Import Duties (China Guangzhou, estimated 13%)</w:t>
            </w:r>
          </w:p>
        </w:tc>
        <w:tc>
          <w:tcPr/>
          <w:p>
            <w:pPr>
              <w:pStyle w:val="Compact"/>
              <w:jc w:val="left"/>
            </w:pPr>
            <w:r>
              <w:t xml:space="preserve">$50,414.00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$438,214.00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issued by</w:t>
      </w:r>
      <w:r>
        <w:t xml:space="preserve"> </w:t>
      </w:r>
      <w:r>
        <w:t xml:space="preserve">Baker</w:t>
      </w:r>
      <w:r>
        <w:t xml:space="preserve"> </w:t>
      </w:r>
      <w:r>
        <w:t xml:space="preserve">International Group is valid for a period of ninety (90) days from the date of issue. Any order placed after the expiry date will be subject to re-evaluation of pricing due to potential fluctuations in raw material costs, shipping rates, and exchange rates applicable to the China Guangzhou market.</w:t>
      </w:r>
    </w:p>
    <w:p>
      <w:pPr>
        <w:numPr>
          <w:ilvl w:val="0"/>
          <w:numId w:val="1001"/>
        </w:numPr>
        <w:pStyle w:val="Compact"/>
      </w:pPr>
      <w:r>
        <w:t xml:space="preserve">All equipment supplied under this</w:t>
      </w:r>
      <w:r>
        <w:t xml:space="preserve"> </w:t>
      </w:r>
      <w:r>
        <w:t xml:space="preserve">Quotation Estimate</w:t>
      </w:r>
      <w:r>
        <w:t xml:space="preserve"> </w:t>
      </w:r>
      <w:r>
        <w:t xml:space="preserve">shall be manufactured by</w:t>
      </w:r>
      <w:r>
        <w:t xml:space="preserve"> </w:t>
      </w:r>
      <w:r>
        <w:t xml:space="preserve">Baker</w:t>
      </w:r>
      <w:r>
        <w:t xml:space="preserve"> </w:t>
      </w:r>
      <w:r>
        <w:t xml:space="preserve">International Group and shipped from our UK manufacturing facility to the designated site in</w:t>
      </w:r>
      <w:r>
        <w:t xml:space="preserve"> </w:t>
      </w:r>
      <w:r>
        <w:t xml:space="preserve">China Guangzhou</w:t>
      </w:r>
      <w:r>
        <w:t xml:space="preserve"> </w:t>
      </w:r>
      <w:r>
        <w:t xml:space="preserve">via sea freight (CIF Guangzhou Port). All export packaging, insurance, and customs clearance documentation will be handled by Baker's logistics division.</w:t>
      </w:r>
    </w:p>
    <w:p>
      <w:pPr>
        <w:numPr>
          <w:ilvl w:val="0"/>
          <w:numId w:val="1001"/>
        </w:numPr>
        <w:pStyle w:val="Compact"/>
      </w:pPr>
      <w:r>
        <w:t xml:space="preserve">Payment terms: 30% advance payment upon acceptance of this</w:t>
      </w:r>
      <w:r>
        <w:t xml:space="preserve"> </w:t>
      </w:r>
      <w:r>
        <w:t xml:space="preserve">Quotation Estimate</w:t>
      </w:r>
      <w:r>
        <w:t xml:space="preserve"> </w:t>
      </w:r>
      <w:r>
        <w:t xml:space="preserve">and issuance of Purchase Order; 50% upon completion of manufacturing and prior to shipment; 20% upon successful commissioning and sign-off at the China Guangzhou site. All payments shall be made in US Dollars via international wire transfer to Baker International Group's designated bank account.</w:t>
      </w:r>
    </w:p>
    <w:p>
      <w:pPr>
        <w:numPr>
          <w:ilvl w:val="0"/>
          <w:numId w:val="1001"/>
        </w:numPr>
        <w:pStyle w:val="Compact"/>
      </w:pPr>
      <w:r>
        <w:t xml:space="preserve">All</w:t>
      </w:r>
      <w:r>
        <w:t xml:space="preserve"> </w:t>
      </w:r>
      <w:r>
        <w:t xml:space="preserve">Baker</w:t>
      </w:r>
      <w:r>
        <w:t xml:space="preserve"> </w:t>
      </w:r>
      <w:r>
        <w:t xml:space="preserve">equipment supplied under this</w:t>
      </w:r>
      <w:r>
        <w:t xml:space="preserve"> </w:t>
      </w:r>
      <w:r>
        <w:t xml:space="preserve">Quotation Estimate</w:t>
      </w:r>
      <w:r>
        <w:t xml:space="preserve"> </w:t>
      </w:r>
      <w:r>
        <w:t xml:space="preserve">carries a standard 24-month warranty from the date of commissioning in</w:t>
      </w:r>
      <w:r>
        <w:t xml:space="preserve"> </w:t>
      </w:r>
      <w:r>
        <w:t xml:space="preserve">China Guangzhou</w:t>
      </w:r>
      <w:r>
        <w:t xml:space="preserve">. The warranty covers manufacturing defects and mechanical failures under normal operating conditions. It does not cover damage resulting from misuse, unauthorized modification, or failure to adhere to the preventive maintenance schedule outlined in the Baker Service China contract.</w:t>
      </w:r>
    </w:p>
    <w:p>
      <w:pPr>
        <w:numPr>
          <w:ilvl w:val="0"/>
          <w:numId w:val="1001"/>
        </w:numPr>
        <w:pStyle w:val="Compact"/>
      </w:pPr>
      <w:r>
        <w:t xml:space="preserve">Regulatory compliance: Baker International Group shall ensure that all equipment meets the mandatory China Compulsory Certification (CCC) requirements and complies with the local food safety and environmental regulations enforced by the Guangzhou Municipal Market Supervision Administration. Baker China Advisory will coordinate all necessary inspections and filings on behalf of the client.</w:t>
      </w:r>
    </w:p>
    <w:p>
      <w:pPr>
        <w:numPr>
          <w:ilvl w:val="0"/>
          <w:numId w:val="1001"/>
        </w:numPr>
        <w:pStyle w:val="Compact"/>
      </w:pPr>
      <w:r>
        <w:t xml:space="preserve">Intellectual property: All proprietary designs, software, and technical documentation associated with Baker equipment remain the exclusive intellectual property of Baker International Group. The client in China Guangzhou is granted a non-transferable license to use such materials solely for the operation and maintenance of the supplied equipment.</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trade restrictions affecting the China Guangzhou region, pandemics, or port closures. Baker will use commercially reasonable efforts to mitigate any such delays.</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arbitration in accordance with the rules of the International Chamber of Commerce (ICC). The seat of arbitration shall be Singapore. The governing law shall be English law.</w:t>
      </w:r>
    </w:p>
    <w:p>
      <w:pPr>
        <w:numPr>
          <w:ilvl w:val="0"/>
          <w:numId w:val="1001"/>
        </w:numPr>
        <w:pStyle w:val="Compact"/>
      </w:pPr>
      <w:r>
        <w:t xml:space="preserve">This</w:t>
      </w:r>
      <w:r>
        <w:t xml:space="preserve"> </w:t>
      </w:r>
      <w:r>
        <w:t xml:space="preserve">Quotation Estimate</w:t>
      </w:r>
      <w:r>
        <w:t xml:space="preserve"> </w:t>
      </w:r>
      <w:r>
        <w:t xml:space="preserve">constitutes the entire agreement between Baker International Group and the client regarding the scope of work, pricing, and deliverables for the China Guangzhou bakery project. No verbal modifications shall be binding unless confirmed in writing by both parties.</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from</w:t>
      </w:r>
      <w:r>
        <w:t xml:space="preserve"> </w:t>
      </w:r>
      <w:r>
        <w:t xml:space="preserve">Baker</w:t>
      </w:r>
      <w:r>
        <w:t xml:space="preserve"> </w:t>
      </w:r>
      <w:r>
        <w:t xml:space="preserve">International Group and agrees to the terms, conditions, and pricing outlined herein for the commercial bakery project in</w:t>
      </w:r>
      <w:r>
        <w:t xml:space="preserve"> </w:t>
      </w:r>
      <w:r>
        <w:t xml:space="preserve">China Guangzhou</w:t>
      </w:r>
      <w:r>
        <w:t xml:space="preserve">.</w:t>
      </w:r>
    </w:p>
    <w:p>
      <w:pPr>
        <w:pStyle w:val="BodyText"/>
      </w:pPr>
      <w:r>
        <w:rPr>
          <w:bCs/>
          <w:b/>
        </w:rPr>
        <w:t xml:space="preserve">For Baker International Group</w:t>
      </w:r>
      <w:r>
        <w:br/>
      </w:r>
      <w:r>
        <w:t xml:space="preserve">Authorized Signatory</w:t>
      </w:r>
      <w:r>
        <w:br/>
      </w:r>
      <w:r>
        <w:t xml:space="preserve">Name: James R. Baker, CEO</w:t>
      </w:r>
      <w:r>
        <w:br/>
      </w:r>
      <w:r>
        <w:t xml:space="preserve">Date: _______________</w:t>
      </w:r>
    </w:p>
    <w:p>
      <w:pPr>
        <w:pStyle w:val="BodyText"/>
      </w:pPr>
      <w:r>
        <w:rPr>
          <w:bCs/>
          <w:b/>
        </w:rPr>
        <w:t xml:space="preserve">For Guangzhou Golden Wheat Bakery Co., Ltd.</w:t>
      </w:r>
      <w:r>
        <w:br/>
      </w:r>
      <w:r>
        <w:t xml:space="preserve">Authorized Signatory</w:t>
      </w:r>
      <w:r>
        <w:br/>
      </w:r>
      <w:r>
        <w:t xml:space="preserve">Name: Liang Wei, Operations Director</w:t>
      </w:r>
      <w:r>
        <w:br/>
      </w:r>
      <w:r>
        <w:t xml:space="preserve">Date: _______________</w:t>
      </w:r>
    </w:p>
    <w:p>
      <w:pPr>
        <w:pStyle w:val="BodyText"/>
      </w:pPr>
      <w:r>
        <w:t xml:space="preserve">Quotation Estimate No. BAKER-GZ-2025-0417 | Baker International Group | 128 Baker Avenue, London, UK</w:t>
      </w:r>
    </w:p>
    <w:p>
      <w:pPr>
        <w:pStyle w:val="BodyText"/>
      </w:pPr>
      <w:r>
        <w:t xml:space="preserve">This document is confidential and intended solely for the named recipient. Unauthorized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International Group - China Guangzhou</dc:title>
  <dc:creator/>
  <dc:language>en</dc:language>
  <cp:keywords/>
  <dcterms:created xsi:type="dcterms:W3CDTF">2026-10-10T02:31:42Z</dcterms:created>
  <dcterms:modified xsi:type="dcterms:W3CDTF">2026-10-10T02:31:42Z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