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Baker Services &amp; Artisan Baking Programme</w:t>
      </w:r>
    </w:p>
    <w:p>
      <w:pPr>
        <w:pStyle w:val="BodyText"/>
      </w:pPr>
      <w:r>
        <w:t xml:space="preserve">Prepared for Deployment in China Shanghai</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QE-2025-SH-0472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Prepared By:</w:t>
            </w:r>
          </w:p>
        </w:tc>
        <w:tc>
          <w:tcPr/>
          <w:p>
            <w:pPr>
              <w:pStyle w:val="Compact"/>
              <w:jc w:val="left"/>
            </w:pPr>
            <w:r>
              <w:t xml:space="preserve">Shanghai Culinary Talent Solutions Ltd.</w:t>
            </w:r>
          </w:p>
        </w:tc>
        <w:tc>
          <w:tcPr/>
          <w:p>
            <w:pPr>
              <w:pStyle w:val="Compact"/>
              <w:jc w:val="left"/>
            </w:pPr>
            <w:r>
              <w:t xml:space="preserve">Contact:</w:t>
            </w:r>
          </w:p>
        </w:tc>
        <w:tc>
          <w:tcPr/>
          <w:p>
            <w:pPr>
              <w:pStyle w:val="Compact"/>
              <w:jc w:val="left"/>
            </w:pPr>
            <w:r>
              <w:t xml:space="preserve">quotation@shculinarytalent.cn</w:t>
            </w:r>
          </w:p>
        </w:tc>
      </w:tr>
      <w:tr>
        <w:tc>
          <w:tcPr/>
          <w:p>
            <w:pPr>
              <w:pStyle w:val="Compact"/>
              <w:jc w:val="left"/>
            </w:pPr>
            <w:r>
              <w:t xml:space="preserve">Client:</w:t>
            </w:r>
          </w:p>
        </w:tc>
        <w:tc>
          <w:tcPr/>
          <w:p>
            <w:pPr>
              <w:pStyle w:val="Compact"/>
              <w:jc w:val="left"/>
            </w:pPr>
            <w:r>
              <w:t xml:space="preserve">Golden Wheat Bakery Group, Pudong New Area, China Shanghai</w:t>
            </w:r>
          </w:p>
        </w:tc>
        <w:tc>
          <w:tcPr/>
          <w:p>
            <w:pPr>
              <w:pStyle w:val="Compact"/>
              <w:jc w:val="left"/>
            </w:pPr>
            <w:r>
              <w:t xml:space="preserve">Client Ref:</w:t>
            </w:r>
          </w:p>
        </w:tc>
        <w:tc>
          <w:tcPr/>
          <w:p>
            <w:pPr>
              <w:pStyle w:val="Compact"/>
              <w:jc w:val="left"/>
            </w:pPr>
            <w:r>
              <w:t xml:space="preserve">GWBG-2025-0118</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Shanghai Culinary Talent Solutions Ltd. to Golden Wheat Bakery Group for the engagement of a senior professional</w:t>
      </w:r>
      <w:r>
        <w:t xml:space="preserve"> </w:t>
      </w:r>
      <w:r>
        <w:t xml:space="preserve">Baker</w:t>
      </w:r>
      <w:r>
        <w:t xml:space="preserve"> </w:t>
      </w:r>
      <w:r>
        <w:t xml:space="preserve">to be stationed and operational within the city of</w:t>
      </w:r>
      <w:r>
        <w:t xml:space="preserve"> </w:t>
      </w:r>
      <w:r>
        <w:t xml:space="preserve">China Shanghai</w:t>
      </w:r>
      <w:r>
        <w:t xml:space="preserve">. The scope of this engagement encompasses the full-time employment of a master-level Baker for a period of twelve (12) months, including all associated logistical, administrative, and operational support services required to ensure seamless integration into the client's bakery production facility located in the Pudong New Area of China Shanghai.</w:t>
      </w:r>
    </w:p>
    <w:p>
      <w:pPr>
        <w:pStyle w:val="BodyText"/>
      </w:pPr>
      <w:r>
        <w:t xml:space="preserve">The Baker referenced in this Quotation Estimate shall be a certified artisan with a minimum of fifteen (15) years of professional experience in commercial and artisanal bread-making, viennoiserie, and specialty pastry production. The Baker will be responsible for overseeing daily production schedules, training local staff in China Shanghai, developing new product lines tailored to the Chinese market, and maintaining the highest standards of food safety and quality control in compliance with the National Food Safety Standards of the People's Republic of China (GB 7718-2011 and related regulations).</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Duration</w:t>
            </w:r>
          </w:p>
        </w:tc>
        <w:tc>
          <w:tcPr/>
          <w:p>
            <w:pPr>
              <w:pStyle w:val="Compact"/>
              <w:jc w:val="left"/>
            </w:pPr>
            <w:r>
              <w:t xml:space="preserve">Unit Rate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Monthly salary and professional fee for the senior Baker (including performance bonus structure)</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Work visa processing, residence permit, and foreign expert certification for the Baker in China Shanghai</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International airfare (round-trip) and initial relocation logistics for the Baker to China Shanghai</w:t>
            </w:r>
          </w:p>
        </w:tc>
        <w:tc>
          <w:tcPr/>
          <w:p>
            <w:pPr>
              <w:pStyle w:val="Compact"/>
              <w:jc w:val="left"/>
            </w:pPr>
            <w:r>
              <w:t xml:space="preserve">One-time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Accommodation provision (furnished apartment, Pudong district, China Shanghai) including utilities</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Comprehensive health insurance and medical coverage compliant with China Shanghai municipal regulations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6</w:t>
            </w:r>
          </w:p>
        </w:tc>
        <w:tc>
          <w:tcPr/>
          <w:p>
            <w:pPr>
              <w:pStyle w:val="Compact"/>
              <w:jc w:val="left"/>
            </w:pPr>
            <w:r>
              <w:t xml:space="preserve">Language training (Mandarin Chinese) and cultural orientation programme for the Baker</w:t>
            </w:r>
          </w:p>
        </w:tc>
        <w:tc>
          <w:tcPr/>
          <w:p>
            <w:pPr>
              <w:pStyle w:val="Compact"/>
              <w:jc w:val="left"/>
            </w:pPr>
            <w:r>
              <w:t xml:space="preserve">3 months</w:t>
            </w:r>
          </w:p>
        </w:tc>
        <w:tc>
          <w:tcPr/>
          <w:p>
            <w:pPr>
              <w:pStyle w:val="Compact"/>
              <w:jc w:val="left"/>
            </w:pPr>
            <w:r>
              <w:t xml:space="preserve">6,000.00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Specialty baking equipment procurement and installation (stone deck oven, proofing chambers, mixing stations) at the China Shanghai facility</w:t>
            </w:r>
          </w:p>
        </w:tc>
        <w:tc>
          <w:tcPr/>
          <w:p>
            <w:pPr>
              <w:pStyle w:val="Compact"/>
              <w:jc w:val="left"/>
            </w:pPr>
            <w:r>
              <w:t xml:space="preserve">One-time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8</w:t>
            </w:r>
          </w:p>
        </w:tc>
        <w:tc>
          <w:tcPr/>
          <w:p>
            <w:pPr>
              <w:pStyle w:val="Compact"/>
              <w:jc w:val="left"/>
            </w:pPr>
            <w:r>
              <w:t xml:space="preserve">Raw material sourcing setup and supplier onboarding (premium flour, butter, yeast, and specialty ingredients) for the Baker's production line in China Shanghai</w:t>
            </w:r>
          </w:p>
        </w:tc>
        <w:tc>
          <w:tcPr/>
          <w:p>
            <w:pPr>
              <w:pStyle w:val="Compact"/>
              <w:jc w:val="left"/>
            </w:pPr>
            <w:r>
              <w:t xml:space="preserve">One-time</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9</w:t>
            </w:r>
          </w:p>
        </w:tc>
        <w:tc>
          <w:tcPr/>
          <w:p>
            <w:pPr>
              <w:pStyle w:val="Compact"/>
              <w:jc w:val="left"/>
            </w:pPr>
            <w:r>
              <w:t xml:space="preserve">Staff training programme: 8 local bakery employees to be trained by the Baker in artisan techniques (40 hours per employee)</w:t>
            </w:r>
          </w:p>
        </w:tc>
        <w:tc>
          <w:tcPr/>
          <w:p>
            <w:pPr>
              <w:pStyle w:val="Compact"/>
              <w:jc w:val="left"/>
            </w:pPr>
            <w:r>
              <w:t xml:space="preserve">2 months</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10</w:t>
            </w:r>
          </w:p>
        </w:tc>
        <w:tc>
          <w:tcPr/>
          <w:p>
            <w:pPr>
              <w:pStyle w:val="Compact"/>
              <w:jc w:val="left"/>
            </w:pPr>
            <w:r>
              <w:t xml:space="preserve">Product development and R&amp;D: creation of 12 new SKUs tailored to the China Shanghai consumer market</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11</w:t>
            </w:r>
          </w:p>
        </w:tc>
        <w:tc>
          <w:tcPr/>
          <w:p>
            <w:pPr>
              <w:pStyle w:val="Compact"/>
              <w:jc w:val="left"/>
            </w:pPr>
            <w:r>
              <w:t xml:space="preserve">Administrative and project management oversight by Shanghai Culinary Talent Solutions Ltd.</w:t>
            </w:r>
          </w:p>
        </w:tc>
        <w:tc>
          <w:tcPr/>
          <w:p>
            <w:pPr>
              <w:pStyle w:val="Compact"/>
              <w:jc w:val="left"/>
            </w:pPr>
            <w:r>
              <w:t xml:space="preserve">12 months</w:t>
            </w:r>
          </w:p>
        </w:tc>
        <w:tc>
          <w:tcPr/>
          <w:p>
            <w:pPr>
              <w:pStyle w:val="Compact"/>
              <w:jc w:val="left"/>
            </w:pPr>
            <w:r>
              <w:t xml:space="preserve">10,000.00</w:t>
            </w:r>
          </w:p>
        </w:tc>
        <w:tc>
          <w:tcPr/>
          <w:p>
            <w:pPr>
              <w:pStyle w:val="Compact"/>
              <w:jc w:val="left"/>
            </w:pPr>
            <w:r>
              <w:t xml:space="preserve">120,000.00</w:t>
            </w:r>
          </w:p>
        </w:tc>
      </w:tr>
      <w:tr>
        <w:tc>
          <w:tcPr/>
          <w:p>
            <w:pPr>
              <w:pStyle w:val="Compact"/>
              <w:jc w:val="left"/>
            </w:pPr>
            <w:r>
              <w:t xml:space="preserve">12</w:t>
            </w:r>
          </w:p>
        </w:tc>
        <w:tc>
          <w:tcPr/>
          <w:p>
            <w:pPr>
              <w:pStyle w:val="Compact"/>
              <w:jc w:val="left"/>
            </w:pPr>
            <w:r>
              <w:t xml:space="preserve">Annual return airfare and home-leave travel allowance for the Baker</w:t>
            </w:r>
          </w:p>
        </w:tc>
        <w:tc>
          <w:tcPr/>
          <w:p>
            <w:pPr>
              <w:pStyle w:val="Compact"/>
              <w:jc w:val="left"/>
            </w:pPr>
            <w:r>
              <w:t xml:space="preserve">12 months</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right"/>
            </w:pPr>
            <w:r>
              <w:t xml:space="preserve">SUBTOTAL (CNY)</w:t>
            </w:r>
          </w:p>
        </w:tc>
        <w:tc>
          <w:tcPr/>
          <w:p>
            <w:pPr>
              <w:pStyle w:val="Compact"/>
              <w:jc w:val="left"/>
            </w:pPr>
            <w:r>
              <w:t xml:space="preserve">2,319,000.00</w:t>
            </w:r>
          </w:p>
        </w:tc>
      </w:tr>
      <w:tr>
        <w:tc>
          <w:tcPr>
            <w:gridSpan w:val="4"/>
          </w:tcPr>
          <w:p>
            <w:pPr>
              <w:pStyle w:val="Compact"/>
              <w:jc w:val="right"/>
            </w:pPr>
            <w:r>
              <w:t xml:space="preserve">Applicable VAT (6% service tax, China Shanghai)</w:t>
            </w:r>
          </w:p>
        </w:tc>
        <w:tc>
          <w:tcPr/>
          <w:p>
            <w:pPr>
              <w:pStyle w:val="Compact"/>
              <w:jc w:val="left"/>
            </w:pPr>
            <w:r>
              <w:t xml:space="preserve">139,140.00</w:t>
            </w:r>
          </w:p>
        </w:tc>
      </w:tr>
      <w:tr>
        <w:tc>
          <w:tcPr>
            <w:gridSpan w:val="4"/>
          </w:tcPr>
          <w:p>
            <w:pPr>
              <w:pStyle w:val="Compact"/>
              <w:jc w:val="right"/>
            </w:pPr>
            <w:r>
              <w:t xml:space="preserve">GRAND TOTAL (CNY)</w:t>
            </w:r>
          </w:p>
        </w:tc>
        <w:tc>
          <w:tcPr/>
          <w:p>
            <w:pPr>
              <w:pStyle w:val="Compact"/>
              <w:jc w:val="left"/>
            </w:pPr>
            <w:r>
              <w:t xml:space="preserve">2,458,140.00</w:t>
            </w:r>
          </w:p>
        </w:tc>
      </w:tr>
    </w:tbl>
    <w:p>
      <w:pPr>
        <w:pStyle w:val="BodyText"/>
      </w:pPr>
      <w:r>
        <w:rPr>
          <w:bCs/>
          <w:b/>
        </w:rPr>
        <w:t xml:space="preserve">Note:</w:t>
      </w:r>
      <w:r>
        <w:t xml:space="preserve"> </w:t>
      </w:r>
      <w:r>
        <w:t xml:space="preserve">All prices in this Quotation Estimate are quoted in Chinese Yuan (CNY) and are inclusive of all applicable local taxes in China Shanghai unless otherwise stated. Equipment costs (Item 7) are subject to a 13% VAT on goods, which has been factored into the unit rate. The Baker's salary is subject to the individual income tax regulations of the People's Republic of China, and the client shall be responsible for statutory social insurance contributions as mandated by China Shanghai municipal labour law.</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ninety (90) calendar days from the date of issue. Beyond this period, all rates and availability of the specified Baker may be subject to revision.</w:t>
      </w:r>
    </w:p>
    <w:p>
      <w:pPr>
        <w:numPr>
          <w:ilvl w:val="0"/>
          <w:numId w:val="1001"/>
        </w:numPr>
        <w:pStyle w:val="Compact"/>
      </w:pPr>
      <w:r>
        <w:t xml:space="preserve">Payment terms: 30% advance deposit upon acceptance of this Quotation Estimate; 40% upon commencement of the Baker's deployment in China Shanghai; 30% upon successful completion of the twelve-month engagement period.</w:t>
      </w:r>
    </w:p>
    <w:p>
      <w:pPr>
        <w:numPr>
          <w:ilvl w:val="0"/>
          <w:numId w:val="1001"/>
        </w:numPr>
        <w:pStyle w:val="Compact"/>
      </w:pPr>
      <w:r>
        <w:t xml:space="preserve">The Baker shall be bound by a non-disclosure agreement (NDA) covering all proprietary recipes, production methods, and business strategies of Golden Wheat Bakery Group during and for a period of two (2) years following the conclusion of the contract.</w:t>
      </w:r>
    </w:p>
    <w:p>
      <w:pPr>
        <w:numPr>
          <w:ilvl w:val="0"/>
          <w:numId w:val="1001"/>
        </w:numPr>
        <w:pStyle w:val="Compact"/>
      </w:pPr>
      <w:r>
        <w:t xml:space="preserve">Any changes to the scope of work, including additional product development requests or extended training programmes for the Baker, shall be documented in a formal amendment to this Quotation Estimate and signed by both parties.</w:t>
      </w:r>
    </w:p>
    <w:p>
      <w:pPr>
        <w:numPr>
          <w:ilvl w:val="0"/>
          <w:numId w:val="1001"/>
        </w:numPr>
        <w:pStyle w:val="Compact"/>
      </w:pPr>
      <w:r>
        <w:t xml:space="preserve">The client shall provide a dedicated, fully equipped production kitchen space of no less than 200 square metres within the China Shanghai facility, meeting all local fire safety and food hygiene inspection requirements prior to the Baker's arrival.</w:t>
      </w:r>
    </w:p>
    <w:p>
      <w:pPr>
        <w:numPr>
          <w:ilvl w:val="0"/>
          <w:numId w:val="1001"/>
        </w:numPr>
        <w:pStyle w:val="Compact"/>
      </w:pPr>
      <w:r>
        <w:t xml:space="preserve">Force majeure events, including but not limited to natural disasters, government-mandated closures, or public health emergencies affecting China Shanghai, shall suspend obligations under this Quotation Estimate without penalty to either party.</w:t>
      </w:r>
    </w:p>
    <w:p>
      <w:pPr>
        <w:numPr>
          <w:ilvl w:val="0"/>
          <w:numId w:val="1001"/>
        </w:numPr>
        <w:pStyle w:val="Compact"/>
      </w:pPr>
      <w:r>
        <w:t xml:space="preserve">All disputes arising from this Quotation Estimate shall be resolved through arbitration under the Shanghai Arbitration Commission in accordance with its then-current rules of procedure.</w:t>
      </w:r>
    </w:p>
    <w:p>
      <w:pPr>
        <w:numPr>
          <w:ilvl w:val="0"/>
          <w:numId w:val="1001"/>
        </w:numPr>
        <w:pStyle w:val="Compact"/>
      </w:pPr>
      <w:r>
        <w:t xml:space="preserve">This Quotation Estimate does not constitute a binding contract until countersigned by both parties and the advance deposit has been received in full.</w:t>
      </w:r>
    </w:p>
    <w:bookmarkEnd w:id="23"/>
    <w:bookmarkStart w:id="24" w:name="acceptance-and-authorisation"/>
    <w:p>
      <w:pPr>
        <w:pStyle w:val="Heading2"/>
      </w:pPr>
      <w:r>
        <w:t xml:space="preserve">4. Acceptance and Authorisation</w:t>
      </w:r>
    </w:p>
    <w:p>
      <w:pPr>
        <w:pStyle w:val="FirstParagraph"/>
      </w:pPr>
      <w:r>
        <w:t xml:space="preserve">By signing below, both parties acknowledge that they have read, understood, and agree to all terms set forth in this Quotation Estimate for the engagement of the Baker in China Shanghai.</w:t>
      </w:r>
    </w:p>
    <w:p>
      <w:pPr>
        <w:pStyle w:val="BodyText"/>
      </w:pPr>
      <w:r>
        <w:rPr>
          <w:bCs/>
          <w:b/>
        </w:rPr>
        <w:t xml:space="preserve">For and on behalf of:</w:t>
      </w:r>
      <w:r>
        <w:br/>
      </w:r>
      <w:r>
        <w:t xml:space="preserve">Shanghai Culinary Talent Solutions Ltd.</w:t>
      </w:r>
    </w:p>
    <w:p>
      <w:pPr>
        <w:pStyle w:val="BodyText"/>
      </w:pPr>
      <w:r>
        <w:t xml:space="preserve">Name: _________________________</w:t>
      </w:r>
      <w:r>
        <w:br/>
      </w:r>
      <w:r>
        <w:t xml:space="preserve">Title: Director of Operations</w:t>
      </w:r>
      <w:r>
        <w:br/>
      </w:r>
      <w:r>
        <w:t xml:space="preserve">Signature &amp; Date: _________________________</w:t>
      </w:r>
    </w:p>
    <w:p>
      <w:pPr>
        <w:pStyle w:val="BodyText"/>
      </w:pPr>
      <w:r>
        <w:rPr>
          <w:bCs/>
          <w:b/>
        </w:rPr>
        <w:t xml:space="preserve">For and on behalf of:</w:t>
      </w:r>
      <w:r>
        <w:br/>
      </w:r>
      <w:r>
        <w:t xml:space="preserve">Golden Wheat Bakery Group, China Shanghai</w:t>
      </w:r>
    </w:p>
    <w:p>
      <w:pPr>
        <w:pStyle w:val="BodyText"/>
      </w:pPr>
      <w:r>
        <w:t xml:space="preserve">Name: _________________________</w:t>
      </w:r>
      <w:r>
        <w:br/>
      </w:r>
      <w:r>
        <w:t xml:space="preserve">Title: General Manager</w:t>
      </w:r>
      <w:r>
        <w:br/>
      </w:r>
      <w:r>
        <w:t xml:space="preserve">Signature &amp; Date: _________________________</w:t>
      </w:r>
    </w:p>
    <w:p>
      <w:pPr>
        <w:pStyle w:val="BodyText"/>
      </w:pPr>
      <w:r>
        <w:t xml:space="preserve">Quotation Estimate No. QE-2025-SH-0472 | Shanghai Culinary Talent Solutions Ltd. | 888 Century Avenue, Pudong New Area, China Shanghai 200120</w:t>
      </w:r>
    </w:p>
    <w:p>
      <w:pPr>
        <w:pStyle w:val="BodyText"/>
      </w:pPr>
      <w:r>
        <w:t xml:space="preserve">This document is confidential and intended solely for the named client. Unauthorised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China Shanghai</dc:title>
  <dc:creator/>
  <dc:language>en</dc:language>
  <cp:keywords/>
  <dcterms:created xsi:type="dcterms:W3CDTF">2026-10-10T02:29:22Z</dcterms:created>
  <dcterms:modified xsi:type="dcterms:W3CDTF">2026-10-10T02:29:22Z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