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maison-boulangerie-étoile"/>
    <w:p>
      <w:pPr>
        <w:pStyle w:val="Heading1"/>
      </w:pPr>
      <w:r>
        <w:t xml:space="preserve">Maison Boulangerie Étoile</w:t>
      </w:r>
    </w:p>
    <w:p>
      <w:pPr>
        <w:pStyle w:val="FirstParagraph"/>
      </w:pPr>
      <w:r>
        <w:t xml:space="preserve">Artisan Baker &amp; Pâtisserie Specialist</w:t>
      </w:r>
    </w:p>
    <w:p>
      <w:pPr>
        <w:pStyle w:val="BodyText"/>
      </w:pPr>
      <w:r>
        <w:t xml:space="preserve">14 Rue de la Paix, 75002 Paris, France</w:t>
      </w:r>
    </w:p>
    <w:p>
      <w:pPr>
        <w:pStyle w:val="BodyText"/>
      </w:pPr>
      <w:r>
        <w:t xml:space="preserve">Tel: +33 1 42 60 12 34 | Email: contact@maisonboulangerie-etoile.fr</w:t>
      </w:r>
    </w:p>
    <w:p>
      <w:pPr>
        <w:pStyle w:val="BodyText"/>
      </w:pPr>
      <w:r>
        <w:t xml:space="preserve">SIRET: 842 567 891 00012 | TVA: FR 45 842567891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EUR (€)</w:t>
      </w:r>
    </w:p>
    <w:p>
      <w:pPr>
        <w:pStyle w:val="BodyText"/>
      </w:pPr>
      <w:r>
        <w:rPr>
          <w:bCs/>
          <w:b/>
        </w:rPr>
        <w:t xml:space="preserve">Prepared By:</w:t>
      </w:r>
      <w:r>
        <w:t xml:space="preserve"> </w:t>
      </w:r>
      <w:r>
        <w:t xml:space="preserve">Chef Antoine Dubois, Master Baker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Société Hôtelière du Marais SARL</w:t>
      </w:r>
    </w:p>
    <w:p>
      <w:pPr>
        <w:pStyle w:val="BodyText"/>
      </w:pPr>
      <w:r>
        <w:rPr>
          <w:bCs/>
          <w:b/>
        </w:rPr>
        <w:t xml:space="preserve">Address:</w:t>
      </w:r>
      <w:r>
        <w:t xml:space="preserve"> </w:t>
      </w:r>
      <w:r>
        <w:t xml:space="preserve">28 Rue des Rosiers, 75004 Paris, France</w:t>
      </w:r>
    </w:p>
    <w:p>
      <w:pPr>
        <w:pStyle w:val="BodyText"/>
      </w:pPr>
      <w:r>
        <w:rPr>
          <w:bCs/>
          <w:b/>
        </w:rPr>
        <w:t xml:space="preserve">Contact Person:</w:t>
      </w:r>
      <w:r>
        <w:t xml:space="preserve"> </w:t>
      </w:r>
      <w:r>
        <w:t xml:space="preserve">Madame Claire Fontaine</w:t>
      </w:r>
    </w:p>
    <w:p>
      <w:pPr>
        <w:pStyle w:val="BodyText"/>
      </w:pPr>
      <w:r>
        <w:rPr>
          <w:bCs/>
          <w:b/>
        </w:rPr>
        <w:t xml:space="preserve">Email:</w:t>
      </w:r>
      <w:r>
        <w:t xml:space="preserve"> </w:t>
      </w:r>
      <w:r>
        <w:t xml:space="preserve">c.fontaine@hotellerie-marais.fr</w:t>
      </w:r>
    </w:p>
    <w:p>
      <w:pPr>
        <w:pStyle w:val="BodyText"/>
      </w:pPr>
      <w:r>
        <w:rPr>
          <w:bCs/>
          <w:b/>
        </w:rPr>
        <w:t xml:space="preserve">Phone:</w:t>
      </w:r>
      <w:r>
        <w:t xml:space="preserve"> </w:t>
      </w:r>
      <w:r>
        <w:t xml:space="preserve">+33 1 43 55 78 90</w:t>
      </w:r>
    </w:p>
    <w:bookmarkEnd w:id="22"/>
    <w:p>
      <w:pPr>
        <w:pStyle w:val="BodyText"/>
      </w:pPr>
      <w:r>
        <w:t xml:space="preserve">Dear Madame Fontaine,</w:t>
      </w:r>
    </w:p>
    <w:p>
      <w:pPr>
        <w:pStyle w:val="BodyText"/>
      </w:pPr>
      <w:r>
        <w:t xml:space="preserve">Thank you for your inquiry regarding our professional baking and pastry services. As a renowned</w:t>
      </w:r>
      <w:r>
        <w:t xml:space="preserve"> </w:t>
      </w:r>
      <w:r>
        <w:t xml:space="preserve">Baker</w:t>
      </w:r>
      <w:r>
        <w:t xml:space="preserve"> </w:t>
      </w:r>
      <w:r>
        <w:t xml:space="preserve">operating in the heart of</w:t>
      </w:r>
      <w:r>
        <w:t xml:space="preserve"> </w:t>
      </w:r>
      <w:r>
        <w:t xml:space="preserve">France Paris</w:t>
      </w:r>
      <w:r>
        <w:t xml:space="preserve">, Maison Boulangerie Étoile is pleased to present this detailed</w:t>
      </w:r>
      <w:r>
        <w:t xml:space="preserve"> </w:t>
      </w:r>
      <w:r>
        <w:t xml:space="preserve">Quotation Estimate</w:t>
      </w:r>
      <w:r>
        <w:t xml:space="preserve"> </w:t>
      </w:r>
      <w:r>
        <w:t xml:space="preserve">for the supply of artisanal breads, viennoiseries, and custom pastries for your establishment. This</w:t>
      </w:r>
      <w:r>
        <w:t xml:space="preserve"> </w:t>
      </w:r>
      <w:r>
        <w:t xml:space="preserve">Quotation Estimate</w:t>
      </w:r>
      <w:r>
        <w:t xml:space="preserve"> </w:t>
      </w:r>
      <w:r>
        <w:t xml:space="preserve">reflects our commitment to delivering the finest French baking traditions to clients throughout</w:t>
      </w:r>
      <w:r>
        <w:t xml:space="preserve"> </w:t>
      </w:r>
      <w:r>
        <w:t xml:space="preserve">France Paris</w:t>
      </w:r>
      <w:r>
        <w:t xml:space="preserve"> </w:t>
      </w:r>
      <w:r>
        <w:t xml:space="preserve">and its surrounding districts.</w:t>
      </w:r>
    </w:p>
    <w:p>
      <w:pPr>
        <w:pStyle w:val="BodyText"/>
      </w:pPr>
      <w:r>
        <w:t xml:space="preserve">Scope of Services – Baker Supply Contract</w:t>
      </w:r>
    </w:p>
    <w:p>
      <w:pPr>
        <w:pStyle w:val="BodyText"/>
      </w:pPr>
      <w:r>
        <w:t xml:space="preserve">This</w:t>
      </w:r>
      <w:r>
        <w:t xml:space="preserve"> </w:t>
      </w:r>
      <w:r>
        <w:t xml:space="preserve">Quotation Estimate</w:t>
      </w:r>
      <w:r>
        <w:t xml:space="preserve"> </w:t>
      </w:r>
      <w:r>
        <w:t xml:space="preserve">covers the weekly supply of freshly baked goods prepared by our team of certified</w:t>
      </w:r>
      <w:r>
        <w:t xml:space="preserve"> </w:t>
      </w:r>
      <w:r>
        <w:t xml:space="preserve">Baker</w:t>
      </w:r>
      <w:r>
        <w:t xml:space="preserve"> </w:t>
      </w:r>
      <w:r>
        <w:t xml:space="preserve">artisans in our production kitchen located in the 2nd arrondissement of</w:t>
      </w:r>
      <w:r>
        <w:t xml:space="preserve"> </w:t>
      </w:r>
      <w:r>
        <w:t xml:space="preserve">France Paris</w:t>
      </w:r>
      <w:r>
        <w:t xml:space="preserve">. All products are baked daily using traditional French techniques, organic flour sourced from regional mills, and premium ingredients compliant with French food safety regulations (DGCCRF standards).</w:t>
      </w:r>
    </w:p>
    <w:p>
      <w:pPr>
        <w:pStyle w:val="BodyText"/>
      </w:pPr>
      <w:r>
        <w:t xml:space="preserve">Itemized Quotation Estimate Breakdown</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Baker Product / Service</w:t>
            </w:r>
          </w:p>
        </w:tc>
        <w:tc>
          <w:tcPr/>
          <w:p>
            <w:pPr>
              <w:pStyle w:val="Compact"/>
              <w:jc w:val="left"/>
            </w:pPr>
            <w:r>
              <w:t xml:space="preserve">Unit</w:t>
            </w:r>
          </w:p>
        </w:tc>
        <w:tc>
          <w:tcPr/>
          <w:p>
            <w:pPr>
              <w:pStyle w:val="Compact"/>
              <w:jc w:val="left"/>
            </w:pPr>
            <w:r>
              <w:t xml:space="preserve">Qty / Week</w:t>
            </w:r>
          </w:p>
        </w:tc>
        <w:tc>
          <w:tcPr/>
          <w:p>
            <w:pPr>
              <w:pStyle w:val="Compact"/>
              <w:jc w:val="left"/>
            </w:pPr>
            <w:r>
              <w:t xml:space="preserve">Unit Price (€)</w:t>
            </w:r>
          </w:p>
        </w:tc>
        <w:tc>
          <w:tcPr/>
          <w:p>
            <w:pPr>
              <w:pStyle w:val="Compact"/>
              <w:jc w:val="left"/>
            </w:pPr>
            <w:r>
              <w:t xml:space="preserve">Weekly Total (€)</w:t>
            </w:r>
          </w:p>
        </w:tc>
      </w:tr>
      <w:tr>
        <w:tc>
          <w:tcPr/>
          <w:p>
            <w:pPr>
              <w:pStyle w:val="Compact"/>
              <w:jc w:val="left"/>
            </w:pPr>
            <w:r>
              <w:t xml:space="preserve">01</w:t>
            </w:r>
          </w:p>
        </w:tc>
        <w:tc>
          <w:tcPr/>
          <w:p>
            <w:pPr>
              <w:pStyle w:val="Compact"/>
              <w:jc w:val="left"/>
            </w:pPr>
            <w:r>
              <w:t xml:space="preserve">Baguette Tradition de Paris (75g) – baked by our lead Baker</w:t>
            </w:r>
          </w:p>
        </w:tc>
        <w:tc>
          <w:tcPr/>
          <w:p>
            <w:pPr>
              <w:pStyle w:val="Compact"/>
              <w:jc w:val="left"/>
            </w:pPr>
            <w:r>
              <w:t xml:space="preserve">piece</w:t>
            </w:r>
          </w:p>
        </w:tc>
        <w:tc>
          <w:tcPr/>
          <w:p>
            <w:pPr>
              <w:pStyle w:val="Compact"/>
              <w:jc w:val="left"/>
            </w:pPr>
            <w:r>
              <w:t xml:space="preserve">200</w:t>
            </w:r>
          </w:p>
        </w:tc>
        <w:tc>
          <w:tcPr/>
          <w:p>
            <w:pPr>
              <w:pStyle w:val="Compact"/>
              <w:jc w:val="left"/>
            </w:pPr>
            <w:r>
              <w:t xml:space="preserve">1.20</w:t>
            </w:r>
          </w:p>
        </w:tc>
        <w:tc>
          <w:tcPr/>
          <w:p>
            <w:pPr>
              <w:pStyle w:val="Compact"/>
              <w:jc w:val="left"/>
            </w:pPr>
            <w:r>
              <w:t xml:space="preserve">240.00</w:t>
            </w:r>
          </w:p>
        </w:tc>
      </w:tr>
      <w:tr>
        <w:tc>
          <w:tcPr/>
          <w:p>
            <w:pPr>
              <w:pStyle w:val="Compact"/>
              <w:jc w:val="left"/>
            </w:pPr>
            <w:r>
              <w:t xml:space="preserve">02</w:t>
            </w:r>
          </w:p>
        </w:tc>
        <w:tc>
          <w:tcPr/>
          <w:p>
            <w:pPr>
              <w:pStyle w:val="Compact"/>
              <w:jc w:val="left"/>
            </w:pPr>
            <w:r>
              <w:t xml:space="preserve">Baguette de Tradition (250g) – artisan Baker special</w:t>
            </w:r>
          </w:p>
        </w:tc>
        <w:tc>
          <w:tcPr/>
          <w:p>
            <w:pPr>
              <w:pStyle w:val="Compact"/>
              <w:jc w:val="left"/>
            </w:pPr>
            <w:r>
              <w:t xml:space="preserve">piece</w:t>
            </w:r>
          </w:p>
        </w:tc>
        <w:tc>
          <w:tcPr/>
          <w:p>
            <w:pPr>
              <w:pStyle w:val="Compact"/>
              <w:jc w:val="left"/>
            </w:pPr>
            <w:r>
              <w:t xml:space="preserve">100</w:t>
            </w:r>
          </w:p>
        </w:tc>
        <w:tc>
          <w:tcPr/>
          <w:p>
            <w:pPr>
              <w:pStyle w:val="Compact"/>
              <w:jc w:val="left"/>
            </w:pPr>
            <w:r>
              <w:t xml:space="preserve">2.50</w:t>
            </w:r>
          </w:p>
        </w:tc>
        <w:tc>
          <w:tcPr/>
          <w:p>
            <w:pPr>
              <w:pStyle w:val="Compact"/>
              <w:jc w:val="left"/>
            </w:pPr>
            <w:r>
              <w:t xml:space="preserve">250.00</w:t>
            </w:r>
          </w:p>
        </w:tc>
      </w:tr>
      <w:tr>
        <w:tc>
          <w:tcPr/>
          <w:p>
            <w:pPr>
              <w:pStyle w:val="Compact"/>
              <w:jc w:val="left"/>
            </w:pPr>
            <w:r>
              <w:t xml:space="preserve">03</w:t>
            </w:r>
          </w:p>
        </w:tc>
        <w:tc>
          <w:tcPr/>
          <w:p>
            <w:pPr>
              <w:pStyle w:val="Compact"/>
              <w:jc w:val="left"/>
            </w:pPr>
            <w:r>
              <w:t xml:space="preserve">Croissant au Beurre AOP – hand-laminated by Baker team</w:t>
            </w:r>
          </w:p>
        </w:tc>
        <w:tc>
          <w:tcPr/>
          <w:p>
            <w:pPr>
              <w:pStyle w:val="Compact"/>
              <w:jc w:val="left"/>
            </w:pPr>
            <w:r>
              <w:t xml:space="preserve">piece</w:t>
            </w:r>
          </w:p>
        </w:tc>
        <w:tc>
          <w:tcPr/>
          <w:p>
            <w:pPr>
              <w:pStyle w:val="Compact"/>
              <w:jc w:val="left"/>
            </w:pPr>
            <w:r>
              <w:t xml:space="preserve">150</w:t>
            </w:r>
          </w:p>
        </w:tc>
        <w:tc>
          <w:tcPr/>
          <w:p>
            <w:pPr>
              <w:pStyle w:val="Compact"/>
              <w:jc w:val="left"/>
            </w:pPr>
            <w:r>
              <w:t xml:space="preserve">1.80</w:t>
            </w:r>
          </w:p>
        </w:tc>
        <w:tc>
          <w:tcPr/>
          <w:p>
            <w:pPr>
              <w:pStyle w:val="Compact"/>
              <w:jc w:val="left"/>
            </w:pPr>
            <w:r>
              <w:t xml:space="preserve">270.00</w:t>
            </w:r>
          </w:p>
        </w:tc>
      </w:tr>
      <w:tr>
        <w:tc>
          <w:tcPr/>
          <w:p>
            <w:pPr>
              <w:pStyle w:val="Compact"/>
              <w:jc w:val="left"/>
            </w:pPr>
            <w:r>
              <w:t xml:space="preserve">04</w:t>
            </w:r>
          </w:p>
        </w:tc>
        <w:tc>
          <w:tcPr/>
          <w:p>
            <w:pPr>
              <w:pStyle w:val="Compact"/>
              <w:jc w:val="left"/>
            </w:pPr>
            <w:r>
              <w:t xml:space="preserve">Pain au Chocolat (double) – Baker signature item</w:t>
            </w:r>
          </w:p>
        </w:tc>
        <w:tc>
          <w:tcPr/>
          <w:p>
            <w:pPr>
              <w:pStyle w:val="Compact"/>
              <w:jc w:val="left"/>
            </w:pPr>
            <w:r>
              <w:t xml:space="preserve">piece</w:t>
            </w:r>
          </w:p>
        </w:tc>
        <w:tc>
          <w:tcPr/>
          <w:p>
            <w:pPr>
              <w:pStyle w:val="Compact"/>
              <w:jc w:val="left"/>
            </w:pPr>
            <w:r>
              <w:t xml:space="preserve">100</w:t>
            </w:r>
          </w:p>
        </w:tc>
        <w:tc>
          <w:tcPr/>
          <w:p>
            <w:pPr>
              <w:pStyle w:val="Compact"/>
              <w:jc w:val="left"/>
            </w:pPr>
            <w:r>
              <w:t xml:space="preserve">2.10</w:t>
            </w:r>
          </w:p>
        </w:tc>
        <w:tc>
          <w:tcPr/>
          <w:p>
            <w:pPr>
              <w:pStyle w:val="Compact"/>
              <w:jc w:val="left"/>
            </w:pPr>
            <w:r>
              <w:t xml:space="preserve">210.00</w:t>
            </w:r>
          </w:p>
        </w:tc>
      </w:tr>
      <w:tr>
        <w:tc>
          <w:tcPr/>
          <w:p>
            <w:pPr>
              <w:pStyle w:val="Compact"/>
              <w:jc w:val="left"/>
            </w:pPr>
            <w:r>
              <w:t xml:space="preserve">05</w:t>
            </w:r>
          </w:p>
        </w:tc>
        <w:tc>
          <w:tcPr/>
          <w:p>
            <w:pPr>
              <w:pStyle w:val="Compact"/>
              <w:jc w:val="left"/>
            </w:pPr>
            <w:r>
              <w:t xml:space="preserve">Pain de Campagne (800g) – sourdough, 48h fermentation</w:t>
            </w:r>
          </w:p>
        </w:tc>
        <w:tc>
          <w:tcPr/>
          <w:p>
            <w:pPr>
              <w:pStyle w:val="Compact"/>
              <w:jc w:val="left"/>
            </w:pPr>
            <w:r>
              <w:t xml:space="preserve">piece</w:t>
            </w:r>
          </w:p>
        </w:tc>
        <w:tc>
          <w:tcPr/>
          <w:p>
            <w:pPr>
              <w:pStyle w:val="Compact"/>
              <w:jc w:val="left"/>
            </w:pPr>
            <w:r>
              <w:t xml:space="preserve">40</w:t>
            </w:r>
          </w:p>
        </w:tc>
        <w:tc>
          <w:tcPr/>
          <w:p>
            <w:pPr>
              <w:pStyle w:val="Compact"/>
              <w:jc w:val="left"/>
            </w:pPr>
            <w:r>
              <w:t xml:space="preserve">5.50</w:t>
            </w:r>
          </w:p>
        </w:tc>
        <w:tc>
          <w:tcPr/>
          <w:p>
            <w:pPr>
              <w:pStyle w:val="Compact"/>
              <w:jc w:val="left"/>
            </w:pPr>
            <w:r>
              <w:t xml:space="preserve">220.00</w:t>
            </w:r>
          </w:p>
        </w:tc>
      </w:tr>
      <w:tr>
        <w:tc>
          <w:tcPr/>
          <w:p>
            <w:pPr>
              <w:pStyle w:val="Compact"/>
              <w:jc w:val="left"/>
            </w:pPr>
            <w:r>
              <w:t xml:space="preserve">06</w:t>
            </w:r>
          </w:p>
        </w:tc>
        <w:tc>
          <w:tcPr/>
          <w:p>
            <w:pPr>
              <w:pStyle w:val="Compact"/>
              <w:jc w:val="left"/>
            </w:pPr>
            <w:r>
              <w:t xml:space="preserve">Éclair au Café / Vanille (assorted) – Baker pâtisserie</w:t>
            </w:r>
          </w:p>
        </w:tc>
        <w:tc>
          <w:tcPr/>
          <w:p>
            <w:pPr>
              <w:pStyle w:val="Compact"/>
              <w:jc w:val="left"/>
            </w:pPr>
            <w:r>
              <w:t xml:space="preserve">piece</w:t>
            </w:r>
          </w:p>
        </w:tc>
        <w:tc>
          <w:tcPr/>
          <w:p>
            <w:pPr>
              <w:pStyle w:val="Compact"/>
              <w:jc w:val="left"/>
            </w:pPr>
            <w:r>
              <w:t xml:space="preserve">80</w:t>
            </w:r>
          </w:p>
        </w:tc>
        <w:tc>
          <w:tcPr/>
          <w:p>
            <w:pPr>
              <w:pStyle w:val="Compact"/>
              <w:jc w:val="left"/>
            </w:pPr>
            <w:r>
              <w:t xml:space="preserve">3.80</w:t>
            </w:r>
          </w:p>
        </w:tc>
        <w:tc>
          <w:tcPr/>
          <w:p>
            <w:pPr>
              <w:pStyle w:val="Compact"/>
              <w:jc w:val="left"/>
            </w:pPr>
            <w:r>
              <w:t xml:space="preserve">304.00</w:t>
            </w:r>
          </w:p>
        </w:tc>
      </w:tr>
      <w:tr>
        <w:tc>
          <w:tcPr/>
          <w:p>
            <w:pPr>
              <w:pStyle w:val="Compact"/>
              <w:jc w:val="left"/>
            </w:pPr>
            <w:r>
              <w:t xml:space="preserve">07</w:t>
            </w:r>
          </w:p>
        </w:tc>
        <w:tc>
          <w:tcPr/>
          <w:p>
            <w:pPr>
              <w:pStyle w:val="Compact"/>
              <w:jc w:val="left"/>
            </w:pPr>
            <w:r>
              <w:t xml:space="preserve">Macarons Parisiens (box of 12, assorted flavours)</w:t>
            </w:r>
          </w:p>
        </w:tc>
        <w:tc>
          <w:tcPr/>
          <w:p>
            <w:pPr>
              <w:pStyle w:val="Compact"/>
              <w:jc w:val="left"/>
            </w:pPr>
            <w:r>
              <w:t xml:space="preserve">box</w:t>
            </w:r>
          </w:p>
        </w:tc>
        <w:tc>
          <w:tcPr/>
          <w:p>
            <w:pPr>
              <w:pStyle w:val="Compact"/>
              <w:jc w:val="left"/>
            </w:pPr>
            <w:r>
              <w:t xml:space="preserve">30</w:t>
            </w:r>
          </w:p>
        </w:tc>
        <w:tc>
          <w:tcPr/>
          <w:p>
            <w:pPr>
              <w:pStyle w:val="Compact"/>
              <w:jc w:val="left"/>
            </w:pPr>
            <w:r>
              <w:t xml:space="preserve">18.00</w:t>
            </w:r>
          </w:p>
        </w:tc>
        <w:tc>
          <w:tcPr/>
          <w:p>
            <w:pPr>
              <w:pStyle w:val="Compact"/>
              <w:jc w:val="left"/>
            </w:pPr>
            <w:r>
              <w:t xml:space="preserve">540.00</w:t>
            </w:r>
          </w:p>
        </w:tc>
      </w:tr>
      <w:tr>
        <w:tc>
          <w:tcPr/>
          <w:p>
            <w:pPr>
              <w:pStyle w:val="Compact"/>
              <w:jc w:val="left"/>
            </w:pPr>
            <w:r>
              <w:t xml:space="preserve">08</w:t>
            </w:r>
          </w:p>
        </w:tc>
        <w:tc>
          <w:tcPr/>
          <w:p>
            <w:pPr>
              <w:pStyle w:val="Compact"/>
              <w:jc w:val="left"/>
            </w:pPr>
            <w:r>
              <w:t xml:space="preserve">Custom Baker Service: Weekly menu consultation &amp; seasonal specials</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09</w:t>
            </w:r>
          </w:p>
        </w:tc>
        <w:tc>
          <w:tcPr/>
          <w:p>
            <w:pPr>
              <w:pStyle w:val="Compact"/>
              <w:jc w:val="left"/>
            </w:pPr>
            <w:r>
              <w:t xml:space="preserve">Delivery within France Paris (arrondissements 1–11) – refrigerated van</w:t>
            </w:r>
          </w:p>
        </w:tc>
        <w:tc>
          <w:tcPr/>
          <w:p>
            <w:pPr>
              <w:pStyle w:val="Compact"/>
              <w:jc w:val="left"/>
            </w:pPr>
            <w:r>
              <w:t xml:space="preserve">delivery</w:t>
            </w:r>
          </w:p>
        </w:tc>
        <w:tc>
          <w:tcPr/>
          <w:p>
            <w:pPr>
              <w:pStyle w:val="Compact"/>
              <w:jc w:val="left"/>
            </w:pPr>
            <w:r>
              <w:t xml:space="preserve">5</w:t>
            </w:r>
          </w:p>
        </w:tc>
        <w:tc>
          <w:tcPr/>
          <w:p>
            <w:pPr>
              <w:pStyle w:val="Compact"/>
              <w:jc w:val="left"/>
            </w:pPr>
            <w:r>
              <w:t xml:space="preserve">45.00</w:t>
            </w:r>
          </w:p>
        </w:tc>
        <w:tc>
          <w:tcPr/>
          <w:p>
            <w:pPr>
              <w:pStyle w:val="Compact"/>
              <w:jc w:val="left"/>
            </w:pPr>
            <w:r>
              <w:t xml:space="preserve">225.00</w:t>
            </w:r>
          </w:p>
        </w:tc>
      </w:tr>
      <w:tr>
        <w:tc>
          <w:tcPr/>
          <w:p>
            <w:pPr>
              <w:pStyle w:val="Compact"/>
              <w:jc w:val="left"/>
            </w:pPr>
            <w:r>
              <w:t xml:space="preserve">10</w:t>
            </w:r>
          </w:p>
        </w:tc>
        <w:tc>
          <w:tcPr/>
          <w:p>
            <w:pPr>
              <w:pStyle w:val="Compact"/>
              <w:jc w:val="left"/>
            </w:pPr>
            <w:r>
              <w:t xml:space="preserve">Branded packaging &amp; eco-friendly wrapping (compliant with France Paris regulations)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gridSpan w:val="5"/>
          </w:tcPr>
          <w:p>
            <w:pPr>
              <w:pStyle w:val="Compact"/>
              <w:jc w:val="right"/>
            </w:pPr>
            <w:r>
              <w:t xml:space="preserve">Subtotal (Weekly):</w:t>
            </w:r>
          </w:p>
        </w:tc>
        <w:tc>
          <w:tcPr/>
          <w:p>
            <w:pPr>
              <w:pStyle w:val="Compact"/>
              <w:jc w:val="left"/>
            </w:pPr>
            <w:r>
              <w:t xml:space="preserve">2,494.00</w:t>
            </w:r>
          </w:p>
        </w:tc>
      </w:tr>
      <w:tr>
        <w:tc>
          <w:tcPr>
            <w:gridSpan w:val="5"/>
          </w:tcPr>
          <w:p>
            <w:pPr>
              <w:pStyle w:val="Compact"/>
              <w:jc w:val="right"/>
            </w:pPr>
            <w:r>
              <w:t xml:space="preserve">Monthly Estimate (4.33 weeks):</w:t>
            </w:r>
          </w:p>
        </w:tc>
        <w:tc>
          <w:tcPr/>
          <w:p>
            <w:pPr>
              <w:pStyle w:val="Compact"/>
              <w:jc w:val="left"/>
            </w:pPr>
            <w:r>
              <w:t xml:space="preserve">10,800.00</w:t>
            </w:r>
          </w:p>
        </w:tc>
      </w:tr>
      <w:tr>
        <w:tc>
          <w:tcPr>
            <w:gridSpan w:val="5"/>
          </w:tcPr>
          <w:p>
            <w:pPr>
              <w:pStyle w:val="Compact"/>
              <w:jc w:val="right"/>
            </w:pPr>
            <w:r>
              <w:t xml:space="preserve">TVA 5.5% (food products, France Paris rate):</w:t>
            </w:r>
          </w:p>
        </w:tc>
        <w:tc>
          <w:tcPr/>
          <w:p>
            <w:pPr>
              <w:pStyle w:val="Compact"/>
              <w:jc w:val="left"/>
            </w:pPr>
            <w:r>
              <w:t xml:space="preserve">594.00</w:t>
            </w:r>
          </w:p>
        </w:tc>
      </w:tr>
      <w:tr>
        <w:tc>
          <w:tcPr>
            <w:gridSpan w:val="5"/>
          </w:tcPr>
          <w:p>
            <w:pPr>
              <w:pStyle w:val="Compact"/>
              <w:jc w:val="right"/>
            </w:pPr>
            <w:r>
              <w:t xml:space="preserve">TOTAL MONTHLY ESTIMATE (TTC):</w:t>
            </w:r>
          </w:p>
        </w:tc>
        <w:tc>
          <w:tcPr/>
          <w:p>
            <w:pPr>
              <w:pStyle w:val="Compact"/>
              <w:jc w:val="left"/>
            </w:pPr>
            <w:r>
              <w:t xml:space="preserve">11,394.00</w:t>
            </w:r>
          </w:p>
        </w:tc>
      </w:tr>
    </w:tbl>
    <w:p>
      <w:pPr>
        <w:pStyle w:val="BodyText"/>
      </w:pPr>
      <w:r>
        <w:t xml:space="preserve">Terms and Conditions of This Quotation Estimate</w:t>
      </w:r>
    </w:p>
    <w:p>
      <w:pPr>
        <w:pStyle w:val="BodyText"/>
      </w:pPr>
      <w:r>
        <w:rPr>
          <w:bCs/>
          <w:b/>
        </w:rPr>
        <w:t xml:space="preserve">1. Validity:</w:t>
      </w:r>
      <w:r>
        <w:t xml:space="preserve"> </w:t>
      </w:r>
      <w:r>
        <w:t xml:space="preserve">This Quotation Estimate is valid for thirty (30) calendar days from the date of issue. After this period, prices may be adjusted to reflect changes in raw material costs within the France Paris market.</w:t>
      </w:r>
    </w:p>
    <w:p>
      <w:pPr>
        <w:pStyle w:val="BodyText"/>
      </w:pPr>
      <w:r>
        <w:rPr>
          <w:bCs/>
          <w:b/>
        </w:rPr>
        <w:t xml:space="preserve">2. Payment Terms:</w:t>
      </w:r>
      <w:r>
        <w:t xml:space="preserve"> </w:t>
      </w:r>
      <w:r>
        <w:t xml:space="preserve">Payment is due within thirty (30) days of invoice issuance. Invoices are issued monthly. Late payments are subject to a penalty of 1.5% per month in accordance with French commercial law (Code de commerce, Article L441-10).</w:t>
      </w:r>
    </w:p>
    <w:p>
      <w:pPr>
        <w:pStyle w:val="BodyText"/>
      </w:pPr>
      <w:r>
        <w:rPr>
          <w:bCs/>
          <w:b/>
        </w:rPr>
        <w:t xml:space="preserve">3. Delivery Schedule:</w:t>
      </w:r>
      <w:r>
        <w:t xml:space="preserve"> </w:t>
      </w:r>
      <w:r>
        <w:t xml:space="preserve">The Baker team will deliver fresh products twice daily (06:00 and 14:00) to the client's premises in France Paris. All deliveries are made in temperature-controlled vehicles to ensure optimal product quality.</w:t>
      </w:r>
    </w:p>
    <w:p>
      <w:pPr>
        <w:pStyle w:val="BodyText"/>
      </w:pPr>
      <w:r>
        <w:rPr>
          <w:bCs/>
          <w:b/>
        </w:rPr>
        <w:t xml:space="preserve">4. Cancellation &amp; Modifications:</w:t>
      </w:r>
      <w:r>
        <w:t xml:space="preserve"> </w:t>
      </w:r>
      <w:r>
        <w:t xml:space="preserve">Orders may be modified up to 48 hours before the scheduled delivery. Cancellations made less than 24 hours prior will be subject to a 50% charge on the affected items.</w:t>
      </w:r>
    </w:p>
    <w:p>
      <w:pPr>
        <w:pStyle w:val="BodyText"/>
      </w:pPr>
      <w:r>
        <w:rPr>
          <w:bCs/>
          <w:b/>
        </w:rPr>
        <w:t xml:space="preserve">5. Quality Guarantee:</w:t>
      </w:r>
      <w:r>
        <w:t xml:space="preserve"> </w:t>
      </w:r>
      <w:r>
        <w:t xml:space="preserve">As a certified Baker operating under the "Boulanger-Pâtissier" title in France Paris, we guarantee that all products meet the specifications outlined in this Quotation Estimate. Any product found to be below standard will be replaced at no additional cost within the same delivery window.</w:t>
      </w:r>
    </w:p>
    <w:p>
      <w:pPr>
        <w:pStyle w:val="BodyText"/>
      </w:pPr>
      <w:r>
        <w:rPr>
          <w:bCs/>
          <w:b/>
        </w:rPr>
        <w:t xml:space="preserve">6. Regulatory Compliance:</w:t>
      </w:r>
      <w:r>
        <w:t xml:space="preserve"> </w:t>
      </w:r>
      <w:r>
        <w:t xml:space="preserve">All baking operations comply with the French Food Code (Code de la santé publique), HACCP protocols, and the specific labeling requirements applicable to food businesses in France Paris. Our Baker team holds valid health certificates and professional qualifications recognized by the Chambre de Métiers et de l'Artisanat de Paris.</w:t>
      </w:r>
    </w:p>
    <w:p>
      <w:pPr>
        <w:pStyle w:val="BodyText"/>
      </w:pPr>
      <w:r>
        <w:rPr>
          <w:bCs/>
          <w:b/>
        </w:rPr>
        <w:t xml:space="preserve">7. Force Majeure:</w:t>
      </w:r>
      <w:r>
        <w:t xml:space="preserve"> </w:t>
      </w:r>
      <w:r>
        <w:t xml:space="preserve">Neither party shall be liable for failure to perform obligations due to events beyond reasonable control, including but not limited to natural disasters, government-mandated closures in France Paris, or supply chain disruptions.</w:t>
      </w:r>
    </w:p>
    <w:p>
      <w:pPr>
        <w:pStyle w:val="BodyText"/>
      </w:pPr>
      <w:r>
        <w:rPr>
          <w:bCs/>
          <w:b/>
        </w:rPr>
        <w:t xml:space="preserve">8. Governing Law:</w:t>
      </w:r>
      <w:r>
        <w:t xml:space="preserve"> </w:t>
      </w:r>
      <w:r>
        <w:t xml:space="preserve">This Quotation Estimate and any resulting contract shall be governed by the laws of the French Republic. Any disputes shall be submitted to the competent commercial court of Paris, France.</w:t>
      </w:r>
    </w:p>
    <w:p>
      <w:pPr>
        <w:pStyle w:val="BodyText"/>
      </w:pPr>
      <w:r>
        <w:rPr>
          <w:bCs/>
          <w:b/>
        </w:rPr>
        <w:t xml:space="preserve">9. Confidentiality:</w:t>
      </w:r>
      <w:r>
        <w:t xml:space="preserve"> </w:t>
      </w:r>
      <w:r>
        <w:t xml:space="preserve">Both parties agree to maintain confidentiality regarding the terms of this Quotation Estimate and any business information exchanged in connection with the Baker supply agreement.</w:t>
      </w:r>
    </w:p>
    <w:p>
      <w:pPr>
        <w:pStyle w:val="BodyText"/>
      </w:pPr>
      <w:r>
        <w:t xml:space="preserve">Acceptance</w:t>
      </w:r>
    </w:p>
    <w:p>
      <w:pPr>
        <w:pStyle w:val="BodyText"/>
      </w:pPr>
      <w:r>
        <w:t xml:space="preserve">By signing below, the client acknowledges receipt of this Quotation Estimate and agrees to the terms and conditions outlined herein. This document constitutes a binding offer from Maison Boulangerie Étoile, the Baker, for the supply of artisanal baked goods in France Paris.</w:t>
      </w:r>
    </w:p>
    <w:p>
      <w:pPr>
        <w:pStyle w:val="BodyText"/>
      </w:pPr>
      <w:r>
        <w:rPr>
          <w:bCs/>
          <w:b/>
        </w:rPr>
        <w:t xml:space="preserve">For Maison Boulangerie Étoile (Baker)</w:t>
      </w:r>
    </w:p>
    <w:p>
      <w:pPr>
        <w:pStyle w:val="BodyText"/>
      </w:pPr>
      <w:r>
        <w:t xml:space="preserve">Chef Antoine Dubois</w:t>
      </w:r>
    </w:p>
    <w:p>
      <w:pPr>
        <w:pStyle w:val="BodyText"/>
      </w:pPr>
      <w:r>
        <w:t xml:space="preserve">Master Baker &amp; Proprietor</w:t>
      </w:r>
    </w:p>
    <w:p>
      <w:pPr>
        <w:pStyle w:val="BodyText"/>
      </w:pPr>
      <w:r>
        <w:t xml:space="preserve">Signature &amp; Date</w:t>
      </w:r>
    </w:p>
    <w:p>
      <w:pPr>
        <w:pStyle w:val="BodyText"/>
      </w:pPr>
      <w:r>
        <w:rPr>
          <w:bCs/>
          <w:b/>
        </w:rPr>
        <w:t xml:space="preserve">For Société Hôtelière du Marais SARL (Client)</w:t>
      </w:r>
    </w:p>
    <w:p>
      <w:pPr>
        <w:pStyle w:val="BodyText"/>
      </w:pPr>
      <w:r>
        <w:t xml:space="preserve">Madame Claire Fontaine</w:t>
      </w:r>
    </w:p>
    <w:p>
      <w:pPr>
        <w:pStyle w:val="BodyText"/>
      </w:pPr>
      <w:r>
        <w:t xml:space="preserve">General Manager</w:t>
      </w:r>
    </w:p>
    <w:p>
      <w:pPr>
        <w:pStyle w:val="BodyText"/>
      </w:pPr>
      <w:r>
        <w:t xml:space="preserve">Signature &amp; Date</w:t>
      </w:r>
    </w:p>
    <w:p>
      <w:pPr>
        <w:pStyle w:val="BodyText"/>
      </w:pPr>
      <w:r>
        <w:t xml:space="preserve">Maison Boulangerie Étoile – Artisan Baker in France Paris | 14 Rue de la Paix, 75002 Paris, France</w:t>
      </w:r>
    </w:p>
    <w:p>
      <w:pPr>
        <w:pStyle w:val="BodyText"/>
      </w:pPr>
      <w:r>
        <w:t xml:space="preserve">This Quotation Estimate QE-2025-0347 was generated on 15 June 2025. All prices are in Euros (€) and subject to the terms stated herein.</w:t>
      </w:r>
    </w:p>
    <w:p>
      <w:pPr>
        <w:pStyle w:val="BodyText"/>
      </w:pPr>
      <w:r>
        <w:t xml:space="preserve">Registered with the Chambre de Commerce et d'Industrie de Paris | RCS Paris 842 567 891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Services - France Paris</dc:title>
  <dc:creator/>
  <dc:language>en</dc:language>
  <cp:keywords/>
  <dcterms:created xsi:type="dcterms:W3CDTF">2026-10-10T02:22:56Z</dcterms:created>
  <dcterms:modified xsi:type="dcterms:W3CDTF">2026-10-10T02:22:56Z</dcterms:modified>
</cp:coreProperties>
</file>

<file path=docProps/custom.xml><?xml version="1.0" encoding="utf-8"?>
<Properties xmlns="http://schemas.openxmlformats.org/officeDocument/2006/custom-properties" xmlns:vt="http://schemas.openxmlformats.org/officeDocument/2006/docPropsVTypes"/>
</file>