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artisan-bakery-gmbh"/>
    <w:p>
      <w:pPr>
        <w:pStyle w:val="Heading1"/>
      </w:pPr>
      <w:r>
        <w:t xml:space="preserve">FRANKFURT ARTISAN BAKERY GMBH</w:t>
      </w:r>
    </w:p>
    <w:p>
      <w:pPr>
        <w:pStyle w:val="FirstParagraph"/>
      </w:pPr>
      <w:r>
        <w:t xml:space="preserve">Professional Baker &amp; Artisan Baking Services</w:t>
      </w:r>
    </w:p>
    <w:p>
      <w:pPr>
        <w:pStyle w:val="BodyText"/>
      </w:pPr>
      <w:r>
        <w:t xml:space="preserve">Bockenheimer Landstraße 142, 60323 Frankfurt am Main, Germany</w:t>
      </w:r>
    </w:p>
    <w:p>
      <w:pPr>
        <w:pStyle w:val="BodyText"/>
      </w:pPr>
      <w:r>
        <w:t xml:space="preserve">Phone: +49 69 1234 5678 | Email: info@frankfurtartisanbakery.de</w:t>
      </w:r>
    </w:p>
    <w:p>
      <w:pPr>
        <w:pStyle w:val="BodyText"/>
      </w:pPr>
      <w:r>
        <w:t xml:space="preserve">USt-IdNr.: DE 312 456 789 | HRB 123456 Frankfurt am Main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QTE-2025-FRA-00847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Master Baker Heinrich Müller</w:t>
      </w:r>
    </w:p>
    <w:p>
      <w:pPr>
        <w:pStyle w:val="BodyText"/>
      </w:pPr>
      <w:r>
        <w:rPr>
          <w:bCs/>
          <w:b/>
        </w:rPr>
        <w:t xml:space="preserve">Location:</w:t>
      </w:r>
      <w:r>
        <w:t xml:space="preserve"> </w:t>
      </w:r>
      <w:r>
        <w:t xml:space="preserve">Germany Frankfurt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Hotel &amp; Restaurant "Mainblick"</w:t>
      </w:r>
    </w:p>
    <w:p>
      <w:pPr>
        <w:pStyle w:val="BodyText"/>
      </w:pPr>
      <w:r>
        <w:rPr>
          <w:bCs/>
          <w:b/>
        </w:rPr>
        <w:t xml:space="preserve">Address:</w:t>
      </w:r>
      <w:r>
        <w:t xml:space="preserve"> </w:t>
      </w:r>
      <w:r>
        <w:t xml:space="preserve">Zeil 28, 60311 Frankfurt am Main</w:t>
      </w:r>
    </w:p>
    <w:p>
      <w:pPr>
        <w:pStyle w:val="BodyText"/>
      </w:pPr>
      <w:r>
        <w:rPr>
          <w:bCs/>
          <w:b/>
        </w:rPr>
        <w:t xml:space="preserve">Contact:</w:t>
      </w:r>
      <w:r>
        <w:t xml:space="preserve"> </w:t>
      </w:r>
      <w:r>
        <w:t xml:space="preserve">Frau Sandra Weber</w:t>
      </w:r>
    </w:p>
    <w:p>
      <w:pPr>
        <w:pStyle w:val="BodyText"/>
      </w:pPr>
      <w:r>
        <w:rPr>
          <w:bCs/>
          <w:b/>
        </w:rPr>
        <w:t xml:space="preserve">Email:</w:t>
      </w:r>
      <w:r>
        <w:t xml:space="preserve"> </w:t>
      </w:r>
      <w:r>
        <w:t xml:space="preserve">s.weber@mainblick-hotel.de</w:t>
      </w:r>
    </w:p>
    <w:p>
      <w:pPr>
        <w:pStyle w:val="BodyText"/>
      </w:pPr>
      <w:r>
        <w:rPr>
          <w:bCs/>
          <w:b/>
        </w:rPr>
        <w:t xml:space="preserve">Project:</w:t>
      </w:r>
      <w:r>
        <w:t xml:space="preserve"> </w:t>
      </w:r>
      <w:r>
        <w:t xml:space="preserve">Weekly Artisan Bread &amp; Pastry Supply</w:t>
      </w:r>
    </w:p>
    <w:bookmarkEnd w:id="22"/>
    <w:p>
      <w:pPr>
        <w:pStyle w:val="BodyText"/>
      </w:pPr>
      <w:r>
        <w:t xml:space="preserve">Dear Frau Weber,</w:t>
      </w:r>
    </w:p>
    <w:p>
      <w:pPr>
        <w:pStyle w:val="BodyText"/>
      </w:pPr>
      <w:r>
        <w:t xml:space="preserve">Thank you for your inquiry regarding our professional</w:t>
      </w:r>
      <w:r>
        <w:t xml:space="preserve"> </w:t>
      </w:r>
      <w:r>
        <w:t xml:space="preserve">Baker</w:t>
      </w:r>
      <w:r>
        <w:t xml:space="preserve"> </w:t>
      </w:r>
      <w:r>
        <w:t xml:space="preserve">services for your establishment in</w:t>
      </w:r>
      <w:r>
        <w:t xml:space="preserve"> </w:t>
      </w:r>
      <w:r>
        <w:t xml:space="preserve">Germany Frankfurt</w:t>
      </w:r>
      <w:r>
        <w:t xml:space="preserve">. This</w:t>
      </w:r>
      <w:r>
        <w:t xml:space="preserve"> </w:t>
      </w:r>
      <w:r>
        <w:t xml:space="preserve">Quotation Estimate</w:t>
      </w:r>
      <w:r>
        <w:t xml:space="preserve"> </w:t>
      </w:r>
      <w:r>
        <w:t xml:space="preserve">has been carefully prepared to outline the full scope of artisan baking services that our Master Baker team will provide to your hotel and restaurant. As a long-standing</w:t>
      </w:r>
      <w:r>
        <w:t xml:space="preserve"> </w:t>
      </w:r>
      <w:r>
        <w:t xml:space="preserve">Baker</w:t>
      </w:r>
      <w:r>
        <w:t xml:space="preserve"> </w:t>
      </w:r>
      <w:r>
        <w:t xml:space="preserve">operation based in the heart of</w:t>
      </w:r>
      <w:r>
        <w:t xml:space="preserve"> </w:t>
      </w:r>
      <w:r>
        <w:t xml:space="preserve">Germany Frankfurt</w:t>
      </w:r>
      <w:r>
        <w:t xml:space="preserve">, we take great pride in delivering the highest quality of traditional and contemporary baked goods that reflect both German baking heritage and modern culinary innovation.</w:t>
      </w:r>
    </w:p>
    <w:p>
      <w:pPr>
        <w:pStyle w:val="BodyText"/>
      </w:pPr>
      <w:r>
        <w:t xml:space="preserve">Scope of Services – Baker Supply Contract</w:t>
      </w:r>
    </w:p>
    <w:p>
      <w:pPr>
        <w:pStyle w:val="BodyText"/>
      </w:pPr>
      <w:r>
        <w:t xml:space="preserve">This</w:t>
      </w:r>
      <w:r>
        <w:t xml:space="preserve"> </w:t>
      </w:r>
      <w:r>
        <w:t xml:space="preserve">Quotation Estimate</w:t>
      </w:r>
      <w:r>
        <w:t xml:space="preserve"> </w:t>
      </w:r>
      <w:r>
        <w:t xml:space="preserve">covers the daily and weekly supply of artisan breads, pastries, and specialty baked items prepared by our certified</w:t>
      </w:r>
      <w:r>
        <w:t xml:space="preserve"> </w:t>
      </w:r>
      <w:r>
        <w:t xml:space="preserve">Baker</w:t>
      </w:r>
      <w:r>
        <w:t xml:space="preserve"> </w:t>
      </w:r>
      <w:r>
        <w:t xml:space="preserve">team at our production facility in</w:t>
      </w:r>
      <w:r>
        <w:t xml:space="preserve"> </w:t>
      </w:r>
      <w:r>
        <w:t xml:space="preserve">Germany Frankfurt</w:t>
      </w:r>
      <w:r>
        <w:t xml:space="preserve">. All products are made fresh daily using locally sourced ingredients from the Frankfurt region and surrounding Hesse area. The</w:t>
      </w:r>
      <w:r>
        <w:t xml:space="preserve"> </w:t>
      </w:r>
      <w:r>
        <w:t xml:space="preserve">Baker</w:t>
      </w:r>
      <w:r>
        <w:t xml:space="preserve"> </w:t>
      </w:r>
      <w:r>
        <w:t xml:space="preserve">services include on-site consultation, custom recipe development, and dedicated delivery logistics within the</w:t>
      </w:r>
      <w:r>
        <w:t xml:space="preserve"> </w:t>
      </w:r>
      <w:r>
        <w:t xml:space="preserve">Germany Frankfurt</w:t>
      </w:r>
      <w:r>
        <w:t xml:space="preserve"> </w:t>
      </w:r>
      <w:r>
        <w:t xml:space="preserve">metropolitan area.</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 / Week</w:t>
            </w:r>
          </w:p>
        </w:tc>
        <w:tc>
          <w:tcPr/>
          <w:p>
            <w:pPr>
              <w:pStyle w:val="Compact"/>
              <w:jc w:val="left"/>
            </w:pPr>
            <w:r>
              <w:t xml:space="preserve">Unit Price (EUR)</w:t>
            </w:r>
          </w:p>
        </w:tc>
        <w:tc>
          <w:tcPr/>
          <w:p>
            <w:pPr>
              <w:pStyle w:val="Compact"/>
              <w:jc w:val="left"/>
            </w:pPr>
            <w:r>
              <w:t xml:space="preserve">Weekly Total (EUR)</w:t>
            </w:r>
          </w:p>
        </w:tc>
      </w:tr>
      <w:tr>
        <w:tc>
          <w:tcPr/>
          <w:p>
            <w:pPr>
              <w:pStyle w:val="Compact"/>
              <w:jc w:val="left"/>
            </w:pPr>
            <w:r>
              <w:t xml:space="preserve">01</w:t>
            </w:r>
          </w:p>
        </w:tc>
        <w:tc>
          <w:tcPr/>
          <w:p>
            <w:pPr>
              <w:pStyle w:val="Compact"/>
              <w:jc w:val="left"/>
            </w:pPr>
            <w:r>
              <w:t xml:space="preserve">Artisan Sourdough Loaf (750g) – prepared by Master Baker</w:t>
            </w:r>
          </w:p>
        </w:tc>
        <w:tc>
          <w:tcPr/>
          <w:p>
            <w:pPr>
              <w:pStyle w:val="Compact"/>
              <w:jc w:val="left"/>
            </w:pPr>
            <w:r>
              <w:t xml:space="preserve">200 units</w:t>
            </w:r>
          </w:p>
        </w:tc>
        <w:tc>
          <w:tcPr/>
          <w:p>
            <w:pPr>
              <w:pStyle w:val="Compact"/>
              <w:jc w:val="left"/>
            </w:pPr>
            <w:r>
              <w:t xml:space="preserve">4.50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German Rye Bread (Pumpernickel, 500g)</w:t>
            </w:r>
          </w:p>
        </w:tc>
        <w:tc>
          <w:tcPr/>
          <w:p>
            <w:pPr>
              <w:pStyle w:val="Compact"/>
              <w:jc w:val="left"/>
            </w:pPr>
            <w:r>
              <w:t xml:space="preserve">150 units</w:t>
            </w:r>
          </w:p>
        </w:tc>
        <w:tc>
          <w:tcPr/>
          <w:p>
            <w:pPr>
              <w:pStyle w:val="Compact"/>
              <w:jc w:val="left"/>
            </w:pPr>
            <w:r>
              <w:t xml:space="preserve">5.20</w:t>
            </w:r>
          </w:p>
        </w:tc>
        <w:tc>
          <w:tcPr/>
          <w:p>
            <w:pPr>
              <w:pStyle w:val="Compact"/>
              <w:jc w:val="left"/>
            </w:pPr>
            <w:r>
              <w:t xml:space="preserve">780.00</w:t>
            </w:r>
          </w:p>
        </w:tc>
      </w:tr>
      <w:tr>
        <w:tc>
          <w:tcPr/>
          <w:p>
            <w:pPr>
              <w:pStyle w:val="Compact"/>
              <w:jc w:val="left"/>
            </w:pPr>
            <w:r>
              <w:t xml:space="preserve">03</w:t>
            </w:r>
          </w:p>
        </w:tc>
        <w:tc>
          <w:tcPr/>
          <w:p>
            <w:pPr>
              <w:pStyle w:val="Compact"/>
              <w:jc w:val="left"/>
            </w:pPr>
            <w:r>
              <w:t xml:space="preserve">Butter Croissants (assorted, 6-pack)</w:t>
            </w:r>
          </w:p>
        </w:tc>
        <w:tc>
          <w:tcPr/>
          <w:p>
            <w:pPr>
              <w:pStyle w:val="Compact"/>
              <w:jc w:val="left"/>
            </w:pPr>
            <w:r>
              <w:t xml:space="preserve">120 packs</w:t>
            </w:r>
          </w:p>
        </w:tc>
        <w:tc>
          <w:tcPr/>
          <w:p>
            <w:pPr>
              <w:pStyle w:val="Compact"/>
              <w:jc w:val="left"/>
            </w:pPr>
            <w:r>
              <w:t xml:space="preserve">8.90</w:t>
            </w:r>
          </w:p>
        </w:tc>
        <w:tc>
          <w:tcPr/>
          <w:p>
            <w:pPr>
              <w:pStyle w:val="Compact"/>
              <w:jc w:val="left"/>
            </w:pPr>
            <w:r>
              <w:t xml:space="preserve">1,068.00</w:t>
            </w:r>
          </w:p>
        </w:tc>
      </w:tr>
      <w:tr>
        <w:tc>
          <w:tcPr/>
          <w:p>
            <w:pPr>
              <w:pStyle w:val="Compact"/>
              <w:jc w:val="left"/>
            </w:pPr>
            <w:r>
              <w:t xml:space="preserve">04</w:t>
            </w:r>
          </w:p>
        </w:tc>
        <w:tc>
          <w:tcPr/>
          <w:p>
            <w:pPr>
              <w:pStyle w:val="Compact"/>
              <w:jc w:val="left"/>
            </w:pPr>
            <w:r>
              <w:t xml:space="preserve">Frankfurt Specialty: Apfelkuchen Slices (12-pack)</w:t>
            </w:r>
          </w:p>
        </w:tc>
        <w:tc>
          <w:tcPr/>
          <w:p>
            <w:pPr>
              <w:pStyle w:val="Compact"/>
              <w:jc w:val="left"/>
            </w:pPr>
            <w:r>
              <w:t xml:space="preserve">80 packs</w:t>
            </w:r>
          </w:p>
        </w:tc>
        <w:tc>
          <w:tcPr/>
          <w:p>
            <w:pPr>
              <w:pStyle w:val="Compact"/>
              <w:jc w:val="left"/>
            </w:pPr>
            <w:r>
              <w:t xml:space="preserve">12.50</w:t>
            </w:r>
          </w:p>
        </w:tc>
        <w:tc>
          <w:tcPr/>
          <w:p>
            <w:pPr>
              <w:pStyle w:val="Compact"/>
              <w:jc w:val="left"/>
            </w:pPr>
            <w:r>
              <w:t xml:space="preserve">1,000.00</w:t>
            </w:r>
          </w:p>
        </w:tc>
      </w:tr>
      <w:tr>
        <w:tc>
          <w:tcPr/>
          <w:p>
            <w:pPr>
              <w:pStyle w:val="Compact"/>
              <w:jc w:val="left"/>
            </w:pPr>
            <w:r>
              <w:t xml:space="preserve">05</w:t>
            </w:r>
          </w:p>
        </w:tc>
        <w:tc>
          <w:tcPr/>
          <w:p>
            <w:pPr>
              <w:pStyle w:val="Compact"/>
              <w:jc w:val="left"/>
            </w:pPr>
            <w:r>
              <w:t xml:space="preserve">Custom Pastry Selection (seasonal, per Baker's discretion)</w:t>
            </w:r>
          </w:p>
        </w:tc>
        <w:tc>
          <w:tcPr/>
          <w:p>
            <w:pPr>
              <w:pStyle w:val="Compact"/>
              <w:jc w:val="left"/>
            </w:pPr>
            <w:r>
              <w:t xml:space="preserve">100 units</w:t>
            </w:r>
          </w:p>
        </w:tc>
        <w:tc>
          <w:tcPr/>
          <w:p>
            <w:pPr>
              <w:pStyle w:val="Compact"/>
              <w:jc w:val="left"/>
            </w:pPr>
            <w:r>
              <w:t xml:space="preserve">6.80</w:t>
            </w:r>
          </w:p>
        </w:tc>
        <w:tc>
          <w:tcPr/>
          <w:p>
            <w:pPr>
              <w:pStyle w:val="Compact"/>
              <w:jc w:val="left"/>
            </w:pPr>
            <w:r>
              <w:t xml:space="preserve">680.00</w:t>
            </w:r>
          </w:p>
        </w:tc>
      </w:tr>
      <w:tr>
        <w:tc>
          <w:tcPr/>
          <w:p>
            <w:pPr>
              <w:pStyle w:val="Compact"/>
              <w:jc w:val="left"/>
            </w:pPr>
            <w:r>
              <w:t xml:space="preserve">06</w:t>
            </w:r>
          </w:p>
        </w:tc>
        <w:tc>
          <w:tcPr/>
          <w:p>
            <w:pPr>
              <w:pStyle w:val="Compact"/>
              <w:jc w:val="left"/>
            </w:pPr>
            <w:r>
              <w:t xml:space="preserve">Gluten-Free Baked Goods (special order by Baker)</w:t>
            </w:r>
          </w:p>
        </w:tc>
        <w:tc>
          <w:tcPr/>
          <w:p>
            <w:pPr>
              <w:pStyle w:val="Compact"/>
              <w:jc w:val="left"/>
            </w:pPr>
            <w:r>
              <w:t xml:space="preserve">60 units</w:t>
            </w:r>
          </w:p>
        </w:tc>
        <w:tc>
          <w:tcPr/>
          <w:p>
            <w:pPr>
              <w:pStyle w:val="Compact"/>
              <w:jc w:val="left"/>
            </w:pPr>
            <w:r>
              <w:t xml:space="preserve">7.50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Dedicated Baker On-Site Consultation (2 hrs/week)</w:t>
            </w:r>
          </w:p>
        </w:tc>
        <w:tc>
          <w:tcPr/>
          <w:p>
            <w:pPr>
              <w:pStyle w:val="Compact"/>
              <w:jc w:val="left"/>
            </w:pPr>
            <w:r>
              <w:t xml:space="preserve">1 session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08</w:t>
            </w:r>
          </w:p>
        </w:tc>
        <w:tc>
          <w:tcPr/>
          <w:p>
            <w:pPr>
              <w:pStyle w:val="Compact"/>
              <w:jc w:val="left"/>
            </w:pPr>
            <w:r>
              <w:t xml:space="preserve">Delivery Service within Germany Frankfurt (daily, 5:00 AM)</w:t>
            </w:r>
          </w:p>
        </w:tc>
        <w:tc>
          <w:tcPr/>
          <w:p>
            <w:pPr>
              <w:pStyle w:val="Compact"/>
              <w:jc w:val="left"/>
            </w:pPr>
            <w:r>
              <w:t xml:space="preserve">5 deliveries</w:t>
            </w:r>
          </w:p>
        </w:tc>
        <w:tc>
          <w:tcPr/>
          <w:p>
            <w:pPr>
              <w:pStyle w:val="Compact"/>
              <w:jc w:val="left"/>
            </w:pPr>
            <w:r>
              <w:t xml:space="preserve">45.00</w:t>
            </w:r>
          </w:p>
        </w:tc>
        <w:tc>
          <w:tcPr/>
          <w:p>
            <w:pPr>
              <w:pStyle w:val="Compact"/>
              <w:jc w:val="left"/>
            </w:pPr>
            <w:r>
              <w:t xml:space="preserve">225.00</w:t>
            </w:r>
          </w:p>
        </w:tc>
      </w:tr>
      <w:tr>
        <w:tc>
          <w:tcPr/>
          <w:p>
            <w:pPr>
              <w:pStyle w:val="Compact"/>
              <w:jc w:val="left"/>
            </w:pPr>
            <w:r>
              <w:t xml:space="preserve">09</w:t>
            </w:r>
          </w:p>
        </w:tc>
        <w:tc>
          <w:tcPr/>
          <w:p>
            <w:pPr>
              <w:pStyle w:val="Compact"/>
              <w:jc w:val="left"/>
            </w:pPr>
            <w:r>
              <w:t xml:space="preserve">Custom Recipe Development &amp; Menu Planning (monthly)</w:t>
            </w:r>
          </w:p>
        </w:tc>
        <w:tc>
          <w:tcPr/>
          <w:p>
            <w:pPr>
              <w:pStyle w:val="Compact"/>
              <w:jc w:val="left"/>
            </w:pPr>
            <w:r>
              <w:t xml:space="preserve">1 service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Branded Packaging &amp; Labeling (Germany Frankfurt origin mark)</w:t>
            </w:r>
          </w:p>
        </w:tc>
        <w:tc>
          <w:tcPr/>
          <w:p>
            <w:pPr>
              <w:pStyle w:val="Compact"/>
              <w:jc w:val="left"/>
            </w:pPr>
            <w:r>
              <w:t xml:space="preserve">800 units</w:t>
            </w:r>
          </w:p>
        </w:tc>
        <w:tc>
          <w:tcPr/>
          <w:p>
            <w:pPr>
              <w:pStyle w:val="Compact"/>
              <w:jc w:val="left"/>
            </w:pPr>
            <w:r>
              <w:t xml:space="preserve">0.35</w:t>
            </w:r>
          </w:p>
        </w:tc>
        <w:tc>
          <w:tcPr/>
          <w:p>
            <w:pPr>
              <w:pStyle w:val="Compact"/>
              <w:jc w:val="left"/>
            </w:pPr>
            <w:r>
              <w:t xml:space="preserve">280.00</w:t>
            </w:r>
          </w:p>
        </w:tc>
      </w:tr>
      <w:tr>
        <w:tc>
          <w:tcPr>
            <w:gridSpan w:val="4"/>
          </w:tcPr>
          <w:p>
            <w:pPr>
              <w:pStyle w:val="Compact"/>
              <w:jc w:val="left"/>
            </w:pPr>
            <w:r>
              <w:t xml:space="preserve">Subtotal (Weekly)</w:t>
            </w:r>
          </w:p>
        </w:tc>
        <w:tc>
          <w:tcPr/>
          <w:p>
            <w:pPr>
              <w:pStyle w:val="Compact"/>
              <w:jc w:val="left"/>
            </w:pPr>
            <w:r>
              <w:t xml:space="preserve">5,913.00</w:t>
            </w:r>
          </w:p>
        </w:tc>
      </w:tr>
      <w:tr>
        <w:tc>
          <w:tcPr>
            <w:gridSpan w:val="4"/>
          </w:tcPr>
          <w:p>
            <w:pPr>
              <w:pStyle w:val="Compact"/>
              <w:jc w:val="left"/>
            </w:pPr>
            <w:r>
              <w:t xml:space="preserve">VAT (19% – Germany Standard Rate)</w:t>
            </w:r>
          </w:p>
        </w:tc>
        <w:tc>
          <w:tcPr/>
          <w:p>
            <w:pPr>
              <w:pStyle w:val="Compact"/>
              <w:jc w:val="left"/>
            </w:pPr>
            <w:r>
              <w:t xml:space="preserve">1,123.47</w:t>
            </w:r>
          </w:p>
        </w:tc>
      </w:tr>
      <w:tr>
        <w:tc>
          <w:tcPr>
            <w:gridSpan w:val="4"/>
          </w:tcPr>
          <w:p>
            <w:pPr>
              <w:pStyle w:val="Compact"/>
              <w:jc w:val="left"/>
            </w:pPr>
            <w:r>
              <w:t xml:space="preserve">TOTAL WEEKLY AMOUNT (incl. VAT)</w:t>
            </w:r>
          </w:p>
        </w:tc>
        <w:tc>
          <w:tcPr/>
          <w:p>
            <w:pPr>
              <w:pStyle w:val="Compact"/>
              <w:jc w:val="left"/>
            </w:pPr>
            <w:r>
              <w:t xml:space="preserve">7,036.47</w:t>
            </w:r>
          </w:p>
        </w:tc>
      </w:tr>
      <w:tr>
        <w:tc>
          <w:tcPr>
            <w:gridSpan w:val="4"/>
          </w:tcPr>
          <w:p>
            <w:pPr>
              <w:pStyle w:val="Compact"/>
              <w:jc w:val="left"/>
            </w:pPr>
            <w:r>
              <w:t xml:space="preserve">ESTIMATED MONTHLY TOTAL (4.33 weeks)</w:t>
            </w:r>
          </w:p>
        </w:tc>
        <w:tc>
          <w:tcPr/>
          <w:p>
            <w:pPr>
              <w:pStyle w:val="Compact"/>
              <w:jc w:val="left"/>
            </w:pPr>
            <w:r>
              <w:t xml:space="preserve">30,467.92</w:t>
            </w:r>
          </w:p>
        </w:tc>
      </w:tr>
    </w:tbl>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this period, pricing may be adjusted based on ingredient costs in the Germany Frankfurt market.</w:t>
      </w:r>
    </w:p>
    <w:p>
      <w:pPr>
        <w:numPr>
          <w:ilvl w:val="0"/>
          <w:numId w:val="1001"/>
        </w:numPr>
        <w:pStyle w:val="Compact"/>
      </w:pPr>
      <w:r>
        <w:rPr>
          <w:bCs/>
          <w:b/>
        </w:rPr>
        <w:t xml:space="preserve">Payment Terms:</w:t>
      </w:r>
      <w:r>
        <w:t xml:space="preserve"> </w:t>
      </w:r>
      <w:r>
        <w:t xml:space="preserve">Net 14 days from invoice date. Payment to be made via bank transfer to Frankfurt Artisan Bakery GmbH, IBAN: DE89 3704 0044 0532 0130 00, BIC: COBADEFFXXX.</w:t>
      </w:r>
    </w:p>
    <w:p>
      <w:pPr>
        <w:numPr>
          <w:ilvl w:val="0"/>
          <w:numId w:val="1001"/>
        </w:numPr>
        <w:pStyle w:val="Compact"/>
      </w:pPr>
      <w:r>
        <w:rPr>
          <w:bCs/>
          <w:b/>
        </w:rPr>
        <w:t xml:space="preserve">Delivery:</w:t>
      </w:r>
      <w:r>
        <w:t xml:space="preserve"> </w:t>
      </w:r>
      <w:r>
        <w:t xml:space="preserve">All Baker products will be delivered fresh to the client's premises in Germany Frankfurt between 5:00 AM and 6:30 AM, Monday through Saturday. Sunday deliveries available at an additional 15% surcharge.</w:t>
      </w:r>
    </w:p>
    <w:p>
      <w:pPr>
        <w:numPr>
          <w:ilvl w:val="0"/>
          <w:numId w:val="1001"/>
        </w:numPr>
        <w:pStyle w:val="Compact"/>
      </w:pPr>
      <w:r>
        <w:rPr>
          <w:bCs/>
          <w:b/>
        </w:rPr>
        <w:t xml:space="preserve">Minimum Order:</w:t>
      </w:r>
      <w:r>
        <w:t xml:space="preserve"> </w:t>
      </w:r>
      <w:r>
        <w:t xml:space="preserve">A minimum weekly order value of EUR 3,000 (excl. VAT) must be maintained to ensure the Baker production schedule remains efficient.</w:t>
      </w:r>
    </w:p>
    <w:p>
      <w:pPr>
        <w:numPr>
          <w:ilvl w:val="0"/>
          <w:numId w:val="1001"/>
        </w:numPr>
        <w:pStyle w:val="Compact"/>
      </w:pPr>
      <w:r>
        <w:rPr>
          <w:bCs/>
          <w:b/>
        </w:rPr>
        <w:t xml:space="preserve">Quality Guarantee:</w:t>
      </w:r>
      <w:r>
        <w:t xml:space="preserve"> </w:t>
      </w:r>
      <w:r>
        <w:t xml:space="preserve">As a certified Baker operation in Germany Frankfurt, we guarantee that all products meet the strictest German food safety standards (Lebensmittelhygieneverordnung). Any product not meeting quality expectations will be replaced at no additional cost within 24 hours.</w:t>
      </w:r>
    </w:p>
    <w:p>
      <w:pPr>
        <w:numPr>
          <w:ilvl w:val="0"/>
          <w:numId w:val="1001"/>
        </w:numPr>
        <w:pStyle w:val="Compact"/>
      </w:pPr>
      <w:r>
        <w:rPr>
          <w:bCs/>
          <w:b/>
        </w:rPr>
        <w:t xml:space="preserve">Contract Duration:</w:t>
      </w:r>
      <w:r>
        <w:t xml:space="preserve"> </w:t>
      </w:r>
      <w:r>
        <w:t xml:space="preserve">This Quotation Estimate is based on a 12-month supply agreement. Early termination requires 60 days written notice. The Baker team will provide a transition plan to ensure continuity of supply.</w:t>
      </w:r>
    </w:p>
    <w:p>
      <w:pPr>
        <w:numPr>
          <w:ilvl w:val="0"/>
          <w:numId w:val="1001"/>
        </w:numPr>
        <w:pStyle w:val="Compact"/>
      </w:pPr>
      <w:r>
        <w:rPr>
          <w:bCs/>
          <w:b/>
        </w:rPr>
        <w:t xml:space="preserve">Custom Orders:</w:t>
      </w:r>
      <w:r>
        <w:t xml:space="preserve"> </w:t>
      </w:r>
      <w:r>
        <w:t xml:space="preserve">Special requests for the Baker to develop new recipes or accommodate dietary requirements must be submitted at least 72 hours in advance. Additional costs for custom development will be quoted separately.</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supply chain disruptions affecting the Germany Frankfurt region.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Disputes shall be resolved by the competent courts in Frankfurt am Main.</w:t>
      </w:r>
    </w:p>
    <w:p>
      <w:pPr>
        <w:numPr>
          <w:ilvl w:val="0"/>
          <w:numId w:val="1001"/>
        </w:numPr>
        <w:pStyle w:val="Compact"/>
      </w:pPr>
      <w:r>
        <w:rPr>
          <w:bCs/>
          <w:b/>
        </w:rPr>
        <w:t xml:space="preserve">Confidentiality:</w:t>
      </w:r>
      <w:r>
        <w:t xml:space="preserve"> </w:t>
      </w:r>
      <w:r>
        <w:t xml:space="preserve">All pricing details contained in this Quotation Estimate are confidential and intended solely for the named client. Reproduction or distribution without written consent from the Baker is prohibited.</w:t>
      </w:r>
    </w:p>
    <w:p>
      <w:pPr>
        <w:pStyle w:val="FirstParagraph"/>
      </w:pPr>
      <w:r>
        <w:t xml:space="preserve">Acceptance and Authorization</w:t>
      </w:r>
    </w:p>
    <w:p>
      <w:pPr>
        <w:pStyle w:val="BodyText"/>
      </w:pPr>
      <w:r>
        <w:t xml:space="preserve">By signing below, the client acknowledges receipt of this Quotation Estimate and agrees to the terms outlined above. The Baker services described herein will commence on the agreed start date following mutual confirmation.</w:t>
      </w:r>
    </w:p>
    <w:p>
      <w:pPr>
        <w:pStyle w:val="BodyText"/>
      </w:pPr>
      <w:r>
        <w:rPr>
          <w:bCs/>
          <w:b/>
        </w:rPr>
        <w:t xml:space="preserve">For Frankfurt Artisan Bakery GmbH</w:t>
      </w:r>
      <w:r>
        <w:br/>
      </w:r>
      <w:r>
        <w:t xml:space="preserve">Master Baker Heinrich Müller</w:t>
      </w:r>
      <w:r>
        <w:br/>
      </w:r>
      <w:r>
        <w:t xml:space="preserve">Authorized Signatory</w:t>
      </w:r>
      <w:r>
        <w:br/>
      </w:r>
      <w:r>
        <w:t xml:space="preserve">Date: _______________</w:t>
      </w:r>
    </w:p>
    <w:p>
      <w:pPr>
        <w:pStyle w:val="BodyText"/>
      </w:pPr>
      <w:r>
        <w:rPr>
          <w:bCs/>
          <w:b/>
        </w:rPr>
        <w:t xml:space="preserve">For Hotel &amp; Restaurant "Mainblick"</w:t>
      </w:r>
      <w:r>
        <w:br/>
      </w:r>
      <w:r>
        <w:t xml:space="preserve">Frau Sandra Weber</w:t>
      </w:r>
      <w:r>
        <w:br/>
      </w:r>
      <w:r>
        <w:t xml:space="preserve">General Manager</w:t>
      </w:r>
      <w:r>
        <w:br/>
      </w:r>
      <w:r>
        <w:t xml:space="preserve">Date: _______________</w:t>
      </w:r>
    </w:p>
    <w:p>
      <w:pPr>
        <w:pStyle w:val="BodyText"/>
      </w:pPr>
      <w:r>
        <w:t xml:space="preserve">Frankfurt Artisan Bakery GmbH | Bockenheimer Landstraße 142, 60323 Frankfurt am Main, Germany</w:t>
      </w:r>
    </w:p>
    <w:p>
      <w:pPr>
        <w:pStyle w:val="BodyText"/>
      </w:pPr>
      <w:r>
        <w:t xml:space="preserve">This Quotation Estimate was prepared by our certified Baker team in Germany Frankfurt. Document Ref: QTE-2025-FRA-00847</w:t>
      </w:r>
    </w:p>
    <w:p>
      <w:pPr>
        <w:pStyle w:val="BodyText"/>
      </w:pPr>
      <w:r>
        <w:t xml:space="preserve">© 2025 Frankfurt Artisan Bakery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Germany Frankfurt</dc:title>
  <dc:creator/>
  <dc:language>en</dc:language>
  <cp:keywords/>
  <dcterms:created xsi:type="dcterms:W3CDTF">2026-10-10T02:29:35Z</dcterms:created>
  <dcterms:modified xsi:type="dcterms:W3CDTF">2026-10-10T02:29:35Z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