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Baker Services — Israel Tel Aviv</w:t>
      </w:r>
    </w:p>
    <w:p>
      <w:pPr>
        <w:pStyle w:val="BodyText"/>
      </w:pPr>
      <w:r>
        <w:t xml:space="preserve">Document Reference: QTE-TLV-2025-0847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QTE-TLV-2025-0847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Prepared By:</w:t>
            </w:r>
          </w:p>
        </w:tc>
        <w:tc>
          <w:tcPr/>
          <w:p>
            <w:pPr>
              <w:pStyle w:val="Compact"/>
              <w:jc w:val="left"/>
            </w:pPr>
            <w:r>
              <w:t xml:space="preserve">Shalom Artisan Bakery &amp; Catering Ltd.</w:t>
            </w:r>
          </w:p>
        </w:tc>
        <w:tc>
          <w:tcPr/>
          <w:p>
            <w:pPr>
              <w:pStyle w:val="Compact"/>
              <w:jc w:val="left"/>
            </w:pPr>
            <w:r>
              <w:t xml:space="preserve">Location:</w:t>
            </w:r>
          </w:p>
        </w:tc>
        <w:tc>
          <w:tcPr/>
          <w:p>
            <w:pPr>
              <w:pStyle w:val="Compact"/>
              <w:jc w:val="left"/>
            </w:pPr>
            <w:r>
              <w:t xml:space="preserve">Tel Aviv-Yafo, Israel</w:t>
            </w:r>
          </w:p>
        </w:tc>
      </w:tr>
      <w:tr>
        <w:tc>
          <w:tcPr/>
          <w:p>
            <w:pPr>
              <w:pStyle w:val="Compact"/>
              <w:jc w:val="left"/>
            </w:pPr>
            <w:r>
              <w:t xml:space="preserve">Client Name:</w:t>
            </w:r>
          </w:p>
        </w:tc>
        <w:tc>
          <w:tcPr/>
          <w:p>
            <w:pPr>
              <w:pStyle w:val="Compact"/>
              <w:jc w:val="left"/>
            </w:pPr>
            <w:r>
              <w:t xml:space="preserve">Mr. David Levi</w:t>
            </w:r>
          </w:p>
        </w:tc>
        <w:tc>
          <w:tcPr/>
          <w:p>
            <w:pPr>
              <w:pStyle w:val="Compact"/>
              <w:jc w:val="left"/>
            </w:pPr>
            <w:r>
              <w:t xml:space="preserve">Client Address:</w:t>
            </w:r>
          </w:p>
        </w:tc>
        <w:tc>
          <w:tcPr/>
          <w:p>
            <w:pPr>
              <w:pStyle w:val="Compact"/>
              <w:jc w:val="left"/>
            </w:pPr>
            <w:r>
              <w:t xml:space="preserve">42 Dizengoff Street, Tel Aviv, Israel</w:t>
            </w:r>
          </w:p>
        </w:tc>
      </w:tr>
      <w:tr>
        <w:tc>
          <w:tcPr/>
          <w:p>
            <w:pPr>
              <w:pStyle w:val="Compact"/>
              <w:jc w:val="left"/>
            </w:pPr>
            <w:r>
              <w:t xml:space="preserve">Contact Phone:</w:t>
            </w:r>
          </w:p>
        </w:tc>
        <w:tc>
          <w:tcPr/>
          <w:p>
            <w:pPr>
              <w:pStyle w:val="Compact"/>
              <w:jc w:val="left"/>
            </w:pPr>
            <w:r>
              <w:t xml:space="preserve">+972-3-517-8821</w:t>
            </w:r>
          </w:p>
        </w:tc>
        <w:tc>
          <w:tcPr/>
          <w:p>
            <w:pPr>
              <w:pStyle w:val="Compact"/>
              <w:jc w:val="left"/>
            </w:pPr>
            <w:r>
              <w:t xml:space="preserve">Email:</w:t>
            </w:r>
          </w:p>
        </w:tc>
        <w:tc>
          <w:tcPr/>
          <w:p>
            <w:pPr>
              <w:pStyle w:val="Compact"/>
              <w:jc w:val="left"/>
            </w:pPr>
            <w:r>
              <w:t xml:space="preserve">info@shalomartisan.co.il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Shalom Artisan Bakery &amp; Catering Ltd., a registered business operating in</w:t>
      </w:r>
      <w:r>
        <w:t xml:space="preserve"> </w:t>
      </w:r>
      <w:r>
        <w:t xml:space="preserve">Israel Tel Aviv</w:t>
      </w:r>
      <w:r>
        <w:t xml:space="preserve">, to provide a comprehensive and transparent cost breakdown for the engagement of a professional</w:t>
      </w:r>
      <w:r>
        <w:t xml:space="preserve"> </w:t>
      </w:r>
      <w:r>
        <w:t xml:space="preserve">Baker</w:t>
      </w:r>
      <w:r>
        <w:t xml:space="preserve"> </w:t>
      </w:r>
      <w:r>
        <w:t xml:space="preserve">and associated baking services. This document serves as a binding financial proposal for the client to review, approve, or request modifications prior to the commencement of any work. All pricing reflected in this</w:t>
      </w:r>
      <w:r>
        <w:t xml:space="preserve"> </w:t>
      </w:r>
      <w:r>
        <w:t xml:space="preserve">Quotation Estimate</w:t>
      </w:r>
      <w:r>
        <w:t xml:space="preserve"> </w:t>
      </w:r>
      <w:r>
        <w:t xml:space="preserve">is specific to the</w:t>
      </w:r>
      <w:r>
        <w:t xml:space="preserve"> </w:t>
      </w:r>
      <w:r>
        <w:t xml:space="preserve">Baker</w:t>
      </w:r>
      <w:r>
        <w:t xml:space="preserve"> </w:t>
      </w:r>
      <w:r>
        <w:t xml:space="preserve">services described herein and is tailored to the operational requirements within the</w:t>
      </w:r>
      <w:r>
        <w:t xml:space="preserve"> </w:t>
      </w:r>
      <w:r>
        <w:t xml:space="preserve">Israel Tel Aviv</w:t>
      </w:r>
      <w:r>
        <w:t xml:space="preserve"> </w:t>
      </w:r>
      <w:r>
        <w:t xml:space="preserve">metropolitan area.</w:t>
      </w:r>
    </w:p>
    <w:bookmarkEnd w:id="21"/>
    <w:bookmarkStart w:id="22" w:name="scope-of-baker-services"/>
    <w:p>
      <w:pPr>
        <w:pStyle w:val="Heading2"/>
      </w:pPr>
      <w:r>
        <w:t xml:space="preserve">2. Scope of Baker Services</w:t>
      </w:r>
    </w:p>
    <w:p>
      <w:pPr>
        <w:pStyle w:val="FirstParagraph"/>
      </w:pPr>
      <w:r>
        <w:t xml:space="preserve">The following</w:t>
      </w:r>
      <w:r>
        <w:t xml:space="preserve"> </w:t>
      </w:r>
      <w:r>
        <w:t xml:space="preserve">Baker</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Israel Tel Aviv</w:t>
      </w:r>
      <w:r>
        <w:t xml:space="preserve">:</w:t>
      </w:r>
    </w:p>
    <w:p>
      <w:pPr>
        <w:numPr>
          <w:ilvl w:val="0"/>
          <w:numId w:val="1001"/>
        </w:numPr>
        <w:pStyle w:val="Compact"/>
      </w:pPr>
      <w:r>
        <w:t xml:space="preserve">On-site artisan bread baking (sourdough, challah, pita, and baguette) for a private residential kitchen in Tel Aviv-Yafo.</w:t>
      </w:r>
    </w:p>
    <w:p>
      <w:pPr>
        <w:numPr>
          <w:ilvl w:val="0"/>
          <w:numId w:val="1001"/>
        </w:numPr>
        <w:pStyle w:val="Compact"/>
      </w:pPr>
      <w:r>
        <w:t xml:space="preserve">Preparation of traditional Israeli pastries including rugelach, babka, and sesame seed bread rolls.</w:t>
      </w:r>
    </w:p>
    <w:p>
      <w:pPr>
        <w:numPr>
          <w:ilvl w:val="0"/>
          <w:numId w:val="1001"/>
        </w:numPr>
        <w:pStyle w:val="Compact"/>
      </w:pPr>
      <w:r>
        <w:t xml:space="preserve">Consultation session with the client regarding dietary requirements, gluten-free options, and seasonal ingredient sourcing from local Tel Aviv markets.</w:t>
      </w:r>
    </w:p>
    <w:p>
      <w:pPr>
        <w:numPr>
          <w:ilvl w:val="0"/>
          <w:numId w:val="1001"/>
        </w:numPr>
        <w:pStyle w:val="Compact"/>
      </w:pPr>
      <w:r>
        <w:t xml:space="preserve">Provision of all necessary baking equipment, utensils, and raw materials (flour, yeast, butter, eggs, honey, sesame seeds, and spices) sourced from certified suppliers in Israel.</w:t>
      </w:r>
    </w:p>
    <w:p>
      <w:pPr>
        <w:numPr>
          <w:ilvl w:val="0"/>
          <w:numId w:val="1001"/>
        </w:numPr>
        <w:pStyle w:val="Compact"/>
      </w:pPr>
      <w:r>
        <w:t xml:space="preserve">Cleaning and sanitization of the baking workspace in accordance with the Israel Ministry of Health food safety regulations.</w:t>
      </w:r>
    </w:p>
    <w:p>
      <w:pPr>
        <w:numPr>
          <w:ilvl w:val="0"/>
          <w:numId w:val="1001"/>
        </w:numPr>
        <w:pStyle w:val="Compact"/>
      </w:pPr>
      <w:r>
        <w:t xml:space="preserve">Delivery of finished baked goods to the client's designated location within the Tel Aviv city limits.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Professional Baker on-site labor (8-hour day, Tel Aviv rate)</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Artisan bread production (sourdough, challah, pita — 40 loaves total)</w:t>
            </w:r>
          </w:p>
        </w:tc>
        <w:tc>
          <w:tcPr/>
          <w:p>
            <w:pPr>
              <w:pStyle w:val="Compact"/>
              <w:jc w:val="left"/>
            </w:pPr>
            <w:r>
              <w:t xml:space="preserve">40 loaves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Traditional Israeli pastries (rugelach, babka, sesame rolls — 60 pieces)</w:t>
            </w:r>
          </w:p>
        </w:tc>
        <w:tc>
          <w:tcPr/>
          <w:p>
            <w:pPr>
              <w:pStyle w:val="Compact"/>
              <w:jc w:val="left"/>
            </w:pPr>
            <w:r>
              <w:t xml:space="preserve">60 pieces</w:t>
            </w:r>
          </w:p>
        </w:tc>
        <w:tc>
          <w:tcPr/>
          <w:p>
            <w:pPr>
              <w:pStyle w:val="Compact"/>
              <w:jc w:val="left"/>
            </w:pPr>
            <w:r>
              <w:t xml:space="preserve">28.00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Raw materials and ingredients (premium flour, organic eggs, butter, honey, spices)</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Baking equipment rental (stone oven, proofing chamber, mixing bowls)</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Transportation and delivery within Tel Aviv city limits</w:t>
            </w:r>
          </w:p>
        </w:tc>
        <w:tc>
          <w:tcPr/>
          <w:p>
            <w:pPr>
              <w:pStyle w:val="Compact"/>
              <w:jc w:val="left"/>
            </w:pPr>
            <w:r>
              <w:t xml:space="preserve">3 trips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Food safety compliance and workspace sanitization (Israel Ministry of Health standard)</w:t>
            </w:r>
          </w:p>
        </w:tc>
        <w:tc>
          <w:tcPr/>
          <w:p>
            <w:pPr>
              <w:pStyle w:val="Compact"/>
              <w:jc w:val="left"/>
            </w:pPr>
            <w:r>
              <w:t xml:space="preserve">1 service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Client consultation and menu planning session</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(before VAT):</w:t>
            </w:r>
          </w:p>
        </w:tc>
        <w:tc>
          <w:tcPr/>
          <w:p>
            <w:pPr>
              <w:pStyle w:val="Compact"/>
              <w:jc w:val="left"/>
            </w:pPr>
            <w:r>
              <w:t xml:space="preserve">14,760.00</w:t>
            </w:r>
          </w:p>
        </w:tc>
      </w:tr>
      <w:tr>
        <w:tc>
          <w:tcPr>
            <w:gridSpan w:val="4"/>
          </w:tcPr>
          <w:p>
            <w:pPr>
              <w:pStyle w:val="Compact"/>
              <w:jc w:val="right"/>
            </w:pPr>
            <w:r>
              <w:t xml:space="preserve">VAT (18% — Israel standard rate):</w:t>
            </w:r>
          </w:p>
        </w:tc>
        <w:tc>
          <w:tcPr/>
          <w:p>
            <w:pPr>
              <w:pStyle w:val="Compact"/>
              <w:jc w:val="left"/>
            </w:pPr>
            <w:r>
              <w:t xml:space="preserve">2,656.80</w:t>
            </w:r>
          </w:p>
        </w:tc>
      </w:tr>
      <w:tr>
        <w:tc>
          <w:tcPr>
            <w:gridSpan w:val="4"/>
          </w:tcPr>
          <w:p>
            <w:pPr>
              <w:pStyle w:val="Compact"/>
              <w:jc w:val="right"/>
            </w:pPr>
            <w:r>
              <w:t xml:space="preserve">TOTAL AMOUNT DUE (ILS):</w:t>
            </w:r>
          </w:p>
        </w:tc>
        <w:tc>
          <w:tcPr/>
          <w:p>
            <w:pPr>
              <w:pStyle w:val="Compact"/>
              <w:jc w:val="left"/>
            </w:pPr>
            <w:r>
              <w:t xml:space="preserve">17,416.80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operating hours (08:00–16:00) within</w:t>
      </w:r>
      <w:r>
        <w:t xml:space="preserve"> </w:t>
      </w:r>
      <w:r>
        <w:t xml:space="preserve">Israel Tel Aviv</w:t>
      </w:r>
      <w:r>
        <w:t xml:space="preserve">. Any overtime, weekend work, or holiday scheduling (including Israeli public holidays such as Passover, Rosh Hashanah, or Yom Kippur) will incur an additional 25% surcharge and must be agreed upon in writing prior to the service date.</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all prices for the</w:t>
      </w:r>
      <w:r>
        <w:t xml:space="preserve"> </w:t>
      </w:r>
      <w:r>
        <w:t xml:space="preserve">Baker</w:t>
      </w:r>
      <w:r>
        <w:t xml:space="preserve"> </w:t>
      </w:r>
      <w:r>
        <w:t xml:space="preserve">services may be subject to revision due to fluctuations in ingredient costs within the</w:t>
      </w:r>
      <w:r>
        <w:t xml:space="preserve"> </w:t>
      </w:r>
      <w:r>
        <w:t xml:space="preserve">Israel Tel Aviv</w:t>
      </w:r>
      <w:r>
        <w:t xml:space="preserve"> </w:t>
      </w:r>
      <w:r>
        <w:t xml:space="preserve">market.</w:t>
      </w:r>
    </w:p>
    <w:p>
      <w:pPr>
        <w:pStyle w:val="BodyText"/>
      </w:pPr>
      <w:r>
        <w:rPr>
          <w:bCs/>
          <w:b/>
        </w:rPr>
        <w:t xml:space="preserve">4.2 Payment Terms:</w:t>
      </w:r>
      <w:r>
        <w:t xml:space="preserve"> </w:t>
      </w:r>
      <w:r>
        <w:t xml:space="preserve">A deposit of 40% of the total amount (ILS 6,966.72) is due upon acceptance of this</w:t>
      </w:r>
      <w:r>
        <w:t xml:space="preserve"> </w:t>
      </w:r>
      <w:r>
        <w:t xml:space="preserve">Quotation Estimate</w:t>
      </w:r>
      <w:r>
        <w:t xml:space="preserve">. The remaining 60% (ILS 10,450.08) shall be paid within seven (7) business days following the completion of all</w:t>
      </w:r>
      <w:r>
        <w:t xml:space="preserve"> </w:t>
      </w:r>
      <w:r>
        <w:t xml:space="preserve">Baker</w:t>
      </w:r>
      <w:r>
        <w:t xml:space="preserve"> </w:t>
      </w:r>
      <w:r>
        <w:t xml:space="preserve">services. Payment may be made via bank transfer to the company account in Israel or by credit card.</w:t>
      </w:r>
    </w:p>
    <w:p>
      <w:pPr>
        <w:pStyle w:val="BodyText"/>
      </w:pPr>
      <w:r>
        <w:rPr>
          <w:bCs/>
          <w:b/>
        </w:rPr>
        <w:t xml:space="preserve">4.3 Cancellation Policy:</w:t>
      </w:r>
      <w:r>
        <w:t xml:space="preserve"> </w:t>
      </w:r>
      <w:r>
        <w:t xml:space="preserve">Cancellation by the client more than fourteen (14) days before the scheduled service date will result in forfeiture of the deposit only. Cancellation within fourteen (14) days will incur a 50% penalty on the total</w:t>
      </w:r>
      <w:r>
        <w:t xml:space="preserve"> </w:t>
      </w:r>
      <w:r>
        <w:t xml:space="preserve">Quotation Estimate</w:t>
      </w:r>
      <w:r>
        <w:t xml:space="preserve"> </w:t>
      </w:r>
      <w:r>
        <w:t xml:space="preserve">value. Cancellation within 48 hours will result in full payment of the quoted amount.</w:t>
      </w:r>
    </w:p>
    <w:p>
      <w:pPr>
        <w:pStyle w:val="BodyText"/>
      </w:pPr>
      <w:r>
        <w:rPr>
          <w:bCs/>
          <w:b/>
        </w:rPr>
        <w:t xml:space="preserve">4.4 Liability:</w:t>
      </w:r>
      <w:r>
        <w:t xml:space="preserve"> </w:t>
      </w:r>
      <w:r>
        <w:t xml:space="preserve">Shalom Artisan Bakery &amp; Catering Ltd. shall not be held liable for any damage to the client's property in</w:t>
      </w:r>
      <w:r>
        <w:t xml:space="preserve"> </w:t>
      </w:r>
      <w:r>
        <w:t xml:space="preserve">Israel Tel Aviv</w:t>
      </w:r>
      <w:r>
        <w:t xml:space="preserve"> </w:t>
      </w:r>
      <w:r>
        <w:t xml:space="preserve">beyond the value of the</w:t>
      </w:r>
      <w:r>
        <w:t xml:space="preserve"> </w:t>
      </w:r>
      <w:r>
        <w:t xml:space="preserve">Baker</w:t>
      </w:r>
      <w:r>
        <w:t xml:space="preserve"> </w:t>
      </w:r>
      <w:r>
        <w:t xml:space="preserve">services rendered, except in cases of gross negligence. All food products are prepared in compliance with Israeli food safety laws and regulations.</w:t>
      </w:r>
    </w:p>
    <w:p>
      <w:pPr>
        <w:pStyle w:val="BodyText"/>
      </w:pPr>
      <w:r>
        <w:rPr>
          <w:bCs/>
          <w:b/>
        </w:rPr>
        <w:t xml:space="preserve">4.5 Intellectual Property:</w:t>
      </w:r>
      <w:r>
        <w:t xml:space="preserve"> </w:t>
      </w:r>
      <w:r>
        <w:t xml:space="preserve">All recipes, techniques, and proprietary methods employed by the</w:t>
      </w:r>
      <w:r>
        <w:t xml:space="preserve"> </w:t>
      </w:r>
      <w:r>
        <w:t xml:space="preserve">Baker</w:t>
      </w:r>
      <w:r>
        <w:t xml:space="preserve"> </w:t>
      </w:r>
      <w:r>
        <w:t xml:space="preserve">remain the intellectual property of Shalom Artisan Bakery &amp; Catering Ltd. The client receives the finished products only and does not acquire rights to reproduce the recipes.</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agreement shall be governed by and interpreted in accordance with the laws of the State of Israel. Any disputes shall be resolved in the competent courts of Tel Aviv, Israel.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Baker</w:t>
      </w:r>
      <w:r>
        <w:t xml:space="preserve"> </w:t>
      </w:r>
      <w:r>
        <w:t xml:space="preserve">services to be performed in</w:t>
      </w:r>
      <w:r>
        <w:t xml:space="preserve"> </w:t>
      </w:r>
      <w:r>
        <w:t xml:space="preserve">Israel Tel Aviv</w:t>
      </w:r>
      <w:r>
        <w:t xml:space="preserve">. This signature constitutes a binding acceptance of the quoted terms.</w:t>
      </w:r>
    </w:p>
    <w:p>
      <w:pPr>
        <w:pStyle w:val="BodyText"/>
      </w:pPr>
      <w:r>
        <w:rPr>
          <w:bCs/>
          <w:b/>
        </w:rPr>
        <w:t xml:space="preserve">For Shalom Artisan Bakery &amp; Catering Ltd.:</w:t>
      </w:r>
    </w:p>
    <w:p>
      <w:pPr>
        <w:pStyle w:val="BodyText"/>
      </w:pPr>
      <w:r>
        <w:t xml:space="preserve">Name: Yosef Shalom</w:t>
      </w:r>
      <w:r>
        <w:br/>
      </w:r>
      <w:r>
        <w:t xml:space="preserve">Title: Head Baker &amp; Managing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David Levi</w:t>
      </w:r>
      <w:r>
        <w:br/>
      </w:r>
      <w:r>
        <w:t xml:space="preserve">Title: Client / Homeowner</w:t>
      </w:r>
      <w:r>
        <w:br/>
      </w:r>
      <w:r>
        <w:t xml:space="preserve">Signature: _________________________</w:t>
      </w:r>
      <w:r>
        <w:br/>
      </w:r>
      <w:r>
        <w:t xml:space="preserve">Date: _________________________</w:t>
      </w:r>
    </w:p>
    <w:p>
      <w:pPr>
        <w:pStyle w:val="BodyText"/>
      </w:pPr>
      <w:r>
        <w:t xml:space="preserve">Shalom Artisan Bakery &amp; Catering Ltd. | 18 Rothschild Boulevard, Tel Aviv-Yafo, Israel 63500</w:t>
      </w:r>
    </w:p>
    <w:p>
      <w:pPr>
        <w:pStyle w:val="BodyText"/>
      </w:pPr>
      <w:r>
        <w:t xml:space="preserve">VAT No. 51-234-567-8 | Company Reg. No. 51-234-567-8 | Tel: +972-3-517-8821 | Email: info@shalomartisan.co.il</w:t>
      </w:r>
    </w:p>
    <w:p>
      <w:pPr>
        <w:pStyle w:val="BodyText"/>
      </w:pPr>
      <w:r>
        <w:t xml:space="preserve">This Quotation Estimate document was generated on 15 June 2025. All references to Baker services and Israel Tel Aviv locations are specific to this engagement.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Israel Tel Aviv</dc:title>
  <dc:creator/>
  <dc:language>en</dc:language>
  <cp:keywords/>
  <dcterms:created xsi:type="dcterms:W3CDTF">2026-10-10T06:39:21Z</dcterms:created>
  <dcterms:modified xsi:type="dcterms:W3CDTF">2026-10-10T06:39:21Z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