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Japan</w:t>
      </w:r>
      <w:r>
        <w:t xml:space="preserve"> </w:t>
      </w:r>
      <w:r>
        <w:t xml:space="preserve">Tokyo</w:t>
      </w:r>
    </w:p>
    <w:bookmarkStart w:id="20" w:name="baker"/>
    <w:p>
      <w:pPr>
        <w:pStyle w:val="Heading1"/>
      </w:pPr>
      <w:r>
        <w:t xml:space="preserve">BAKER</w:t>
      </w:r>
    </w:p>
    <w:p>
      <w:pPr>
        <w:pStyle w:val="FirstParagraph"/>
      </w:pPr>
      <w:r>
        <w:t xml:space="preserve">Commercial Bakery Solutions &amp; Equipment</w:t>
      </w:r>
    </w:p>
    <w:p>
      <w:pPr>
        <w:pStyle w:val="BodyText"/>
      </w:pPr>
      <w:r>
        <w:t xml:space="preserve">Baker Corporation Ltd. — Head Office: 1-2-3 Marunouchi, Chiyoda-ku,</w:t>
      </w:r>
      <w:r>
        <w:t xml:space="preserve"> </w:t>
      </w:r>
      <w:r>
        <w:t xml:space="preserve">Japan Tokyo</w:t>
      </w:r>
      <w:r>
        <w:t xml:space="preserve"> </w:t>
      </w:r>
      <w:r>
        <w:t xml:space="preserve">100-0001</w:t>
      </w:r>
    </w:p>
    <w:bookmarkEnd w:id="20"/>
    <w:bookmarkStart w:id="21" w:name="prepared-by-baker"/>
    <w:p>
      <w:pPr>
        <w:pStyle w:val="Heading3"/>
      </w:pPr>
      <w:r>
        <w:t xml:space="preserve">Prepared By (Baker)</w:t>
      </w:r>
    </w:p>
    <w:p>
      <w:pPr>
        <w:pStyle w:val="FirstParagraph"/>
      </w:pPr>
      <w:r>
        <w:rPr>
          <w:bCs/>
          <w:b/>
        </w:rPr>
        <w:t xml:space="preserve">Baker Corporation Ltd.</w:t>
      </w:r>
      <w:r>
        <w:br/>
      </w:r>
      <w:r>
        <w:t xml:space="preserve">1-2-3 Marunouchi, Chiyoda-ku</w:t>
      </w:r>
      <w:r>
        <w:br/>
      </w:r>
      <w:r>
        <w:t xml:space="preserve">Japan Tokyo</w:t>
      </w:r>
      <w:r>
        <w:t xml:space="preserve"> </w:t>
      </w:r>
      <w:r>
        <w:t xml:space="preserve">100-0001</w:t>
      </w:r>
      <w:r>
        <w:br/>
      </w:r>
      <w:r>
        <w:t xml:space="preserve">Tel: +81-3-5555-0100</w:t>
      </w:r>
      <w:r>
        <w:br/>
      </w:r>
      <w:r>
        <w:t xml:space="preserve">Email: quotations@baker-tokyo.co.jp</w:t>
      </w:r>
      <w:r>
        <w:br/>
      </w:r>
      <w:r>
        <w:t xml:space="preserve">Representative: Kenji Tanaka, Sales Director</w:t>
      </w:r>
    </w:p>
    <w:bookmarkEnd w:id="21"/>
    <w:bookmarkStart w:id="22" w:name="prepared-for-client"/>
    <w:p>
      <w:pPr>
        <w:pStyle w:val="Heading3"/>
      </w:pPr>
      <w:r>
        <w:t xml:space="preserve">Prepared For (Client)</w:t>
      </w:r>
    </w:p>
    <w:p>
      <w:pPr>
        <w:pStyle w:val="FirstParagraph"/>
      </w:pPr>
      <w:r>
        <w:rPr>
          <w:bCs/>
          <w:b/>
        </w:rPr>
        <w:t xml:space="preserve">Shibuya Grand Hotel &amp; Restaurant Group</w:t>
      </w:r>
      <w:r>
        <w:br/>
      </w:r>
      <w:r>
        <w:t xml:space="preserve">4-5-6 Dogenzaka, Shibuya-ku</w:t>
      </w:r>
      <w:r>
        <w:br/>
      </w:r>
      <w:r>
        <w:t xml:space="preserve">Japan Tokyo</w:t>
      </w:r>
      <w:r>
        <w:t xml:space="preserve"> </w:t>
      </w:r>
      <w:r>
        <w:t xml:space="preserve">150-0043</w:t>
      </w:r>
      <w:r>
        <w:br/>
      </w:r>
      <w:r>
        <w:t xml:space="preserve">Tel: +81-3-3444-2200</w:t>
      </w:r>
      <w:r>
        <w:br/>
      </w:r>
      <w:r>
        <w:t xml:space="preserve">Contact: Mr. Hiroshi Yamamoto, Procurement Manager</w:t>
      </w:r>
      <w:r>
        <w:br/>
      </w:r>
      <w:r>
        <w:t xml:space="preserve">Email: h.yamamoto@shibuyagrand.jp</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Type:</w:t>
            </w:r>
          </w:p>
        </w:tc>
        <w:tc>
          <w:tcPr/>
          <w:p>
            <w:pPr>
              <w:pStyle w:val="Compact"/>
              <w:jc w:val="left"/>
            </w:pPr>
            <w:r>
              <w:rPr>
                <w:bCs/>
                <w:b/>
              </w:rPr>
              <w:t xml:space="preserve">Quotation Estimate</w:t>
            </w:r>
          </w:p>
        </w:tc>
      </w:tr>
      <w:tr>
        <w:tc>
          <w:tcPr/>
          <w:p>
            <w:pPr>
              <w:pStyle w:val="Compact"/>
              <w:jc w:val="left"/>
            </w:pPr>
            <w:r>
              <w:t xml:space="preserve">Quotation No.:</w:t>
            </w:r>
          </w:p>
        </w:tc>
        <w:tc>
          <w:tcPr/>
          <w:p>
            <w:pPr>
              <w:pStyle w:val="Compact"/>
              <w:jc w:val="left"/>
            </w:pPr>
            <w:r>
              <w:t xml:space="preserve">BAKER-TYO-2025-04871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Project Location:</w:t>
            </w:r>
          </w:p>
        </w:tc>
        <w:tc>
          <w:tcPr/>
          <w:p>
            <w:pPr>
              <w:pStyle w:val="Compact"/>
              <w:jc w:val="left"/>
            </w:pPr>
            <w:r>
              <w:t xml:space="preserve">Japan Tokyo</w:t>
            </w:r>
            <w:r>
              <w:t xml:space="preserve"> </w:t>
            </w:r>
            <w:r>
              <w:t xml:space="preserve">— Shibuya-ku District</w:t>
            </w:r>
          </w:p>
        </w:tc>
      </w:tr>
      <w:tr>
        <w:tc>
          <w:tcPr/>
          <w:p>
            <w:pPr>
              <w:pStyle w:val="Compact"/>
              <w:jc w:val="left"/>
            </w:pPr>
            <w:r>
              <w:t xml:space="preserve">Currency:</w:t>
            </w:r>
          </w:p>
        </w:tc>
        <w:tc>
          <w:tcPr/>
          <w:p>
            <w:pPr>
              <w:pStyle w:val="Compact"/>
              <w:jc w:val="left"/>
            </w:pPr>
            <w:r>
              <w:t xml:space="preserve">Japanese Yen (JPY)</w:t>
            </w:r>
          </w:p>
        </w:tc>
      </w:tr>
    </w:tbl>
    <w:bookmarkStart w:id="23"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Corporation Ltd. in response to the formal request for proposal received from Shibuya Grand Hotel &amp; Restaurant Group. The scope encompasses the supply, delivery, installation, and initial commissioning of a complete commercial bakery production line to be deployed at the client’s flagship facility located in the Shibuya district of</w:t>
      </w:r>
      <w:r>
        <w:t xml:space="preserve"> </w:t>
      </w:r>
      <w:r>
        <w:t xml:space="preserve">Japan Tokyo</w:t>
      </w:r>
      <w:r>
        <w:t xml:space="preserve">. All equipment and services referenced in this</w:t>
      </w:r>
      <w:r>
        <w:t xml:space="preserve"> </w:t>
      </w:r>
      <w:r>
        <w:t xml:space="preserve">Quotation Estimate</w:t>
      </w:r>
      <w:r>
        <w:t xml:space="preserve"> </w:t>
      </w:r>
      <w:r>
        <w:t xml:space="preserve">are designed to meet the stringent food safety standards mandated by the Japan Food Sanitation Act and the Tokyo Metropolitan Government’s local health regulations.</w:t>
      </w:r>
    </w:p>
    <w:bookmarkEnd w:id="23"/>
    <w:bookmarkStart w:id="24"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Baker ProLine-9000 Industrial Deck Oven (Gas, 6-deck, 600mm x 800mm)</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c>
          <w:tcPr/>
          <w:p>
            <w:pPr>
              <w:pStyle w:val="Compact"/>
              <w:jc w:val="left"/>
            </w:pPr>
            <w:r>
              <w:t xml:space="preserve">Includes CE &amp; PSE certification for Japan Tokyo market</w:t>
            </w:r>
          </w:p>
        </w:tc>
      </w:tr>
      <w:tr>
        <w:tc>
          <w:tcPr/>
          <w:p>
            <w:pPr>
              <w:pStyle w:val="Compact"/>
              <w:jc w:val="left"/>
            </w:pPr>
            <w:r>
              <w:t xml:space="preserve">2</w:t>
            </w:r>
          </w:p>
        </w:tc>
        <w:tc>
          <w:tcPr/>
          <w:p>
            <w:pPr>
              <w:pStyle w:val="Compact"/>
              <w:jc w:val="left"/>
            </w:pPr>
            <w:r>
              <w:t xml:space="preserve">Baker Spiral Mixer, 80L Capacity, Stainless Steel</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Compliant with JIS B 8301 standard</w:t>
            </w:r>
          </w:p>
        </w:tc>
      </w:tr>
      <w:tr>
        <w:tc>
          <w:tcPr/>
          <w:p>
            <w:pPr>
              <w:pStyle w:val="Compact"/>
              <w:jc w:val="left"/>
            </w:pPr>
            <w:r>
              <w:t xml:space="preserve">3</w:t>
            </w:r>
          </w:p>
        </w:tc>
        <w:tc>
          <w:tcPr/>
          <w:p>
            <w:pPr>
              <w:pStyle w:val="Compact"/>
              <w:jc w:val="left"/>
            </w:pPr>
            <w:r>
              <w:t xml:space="preserve">Baker Proofing Chamber (Humidity &amp; Temperature Controlled, 12-tray)</w:t>
            </w:r>
          </w:p>
        </w:tc>
        <w:tc>
          <w:tcPr/>
          <w:p>
            <w:pPr>
              <w:pStyle w:val="Compact"/>
              <w:jc w:val="left"/>
            </w:pPr>
            <w:r>
              <w:t xml:space="preserve">2</w:t>
            </w:r>
          </w:p>
        </w:tc>
        <w:tc>
          <w:tcPr/>
          <w:p>
            <w:pPr>
              <w:pStyle w:val="Compact"/>
              <w:jc w:val="left"/>
            </w:pPr>
            <w:r>
              <w:t xml:space="preserve">1,750,000</w:t>
            </w:r>
          </w:p>
        </w:tc>
        <w:tc>
          <w:tcPr/>
          <w:p>
            <w:pPr>
              <w:pStyle w:val="Compact"/>
              <w:jc w:val="left"/>
            </w:pPr>
            <w:r>
              <w:t xml:space="preserve">3,500,000</w:t>
            </w:r>
          </w:p>
        </w:tc>
        <w:tc>
          <w:tcPr/>
          <w:p>
            <w:pPr>
              <w:pStyle w:val="Compact"/>
              <w:jc w:val="left"/>
            </w:pPr>
            <w:r>
              <w:t xml:space="preserve">Energy-efficient inverter compressor</w:t>
            </w:r>
          </w:p>
        </w:tc>
      </w:tr>
      <w:tr>
        <w:tc>
          <w:tcPr/>
          <w:p>
            <w:pPr>
              <w:pStyle w:val="Compact"/>
              <w:jc w:val="left"/>
            </w:pPr>
            <w:r>
              <w:t xml:space="preserve">4</w:t>
            </w:r>
          </w:p>
        </w:tc>
        <w:tc>
          <w:tcPr/>
          <w:p>
            <w:pPr>
              <w:pStyle w:val="Compact"/>
              <w:jc w:val="left"/>
            </w:pPr>
            <w:r>
              <w:t xml:space="preserve">Baker Dough Sheeter &amp; Divider, 300kg/hr throughput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Customized for Japanese bread &amp; pastry formats</w:t>
            </w:r>
          </w:p>
        </w:tc>
      </w:tr>
      <w:tr>
        <w:tc>
          <w:tcPr/>
          <w:p>
            <w:pPr>
              <w:pStyle w:val="Compact"/>
              <w:jc w:val="left"/>
            </w:pPr>
            <w:r>
              <w:t xml:space="preserve">5</w:t>
            </w:r>
          </w:p>
        </w:tc>
        <w:tc>
          <w:tcPr/>
          <w:p>
            <w:pPr>
              <w:pStyle w:val="Compact"/>
              <w:jc w:val="left"/>
            </w:pPr>
            <w:r>
              <w:t xml:space="preserve">Baker Cold Storage Unit (Walk-in, 12m³, -20°C to +8°C)</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Includes R-448A refrigerant (environmental compliance)</w:t>
            </w:r>
          </w:p>
        </w:tc>
      </w:tr>
      <w:tr>
        <w:tc>
          <w:tcPr/>
          <w:p>
            <w:pPr>
              <w:pStyle w:val="Compact"/>
              <w:jc w:val="left"/>
            </w:pPr>
            <w:r>
              <w:t xml:space="preserve">6</w:t>
            </w:r>
          </w:p>
        </w:tc>
        <w:tc>
          <w:tcPr/>
          <w:p>
            <w:pPr>
              <w:pStyle w:val="Compact"/>
              <w:jc w:val="left"/>
            </w:pPr>
            <w:r>
              <w:t xml:space="preserve">Delivery, Unloading &amp; Site Installation in Japan Tokyo (Shibuya-ku)</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Includes crane hire, floor anchoring, and utility connections</w:t>
            </w:r>
          </w:p>
        </w:tc>
      </w:tr>
      <w:tr>
        <w:tc>
          <w:tcPr/>
          <w:p>
            <w:pPr>
              <w:pStyle w:val="Compact"/>
              <w:jc w:val="left"/>
            </w:pPr>
            <w:r>
              <w:t xml:space="preserve">7</w:t>
            </w:r>
          </w:p>
        </w:tc>
        <w:tc>
          <w:tcPr/>
          <w:p>
            <w:pPr>
              <w:pStyle w:val="Compact"/>
              <w:jc w:val="left"/>
            </w:pPr>
            <w:r>
              <w:t xml:space="preserve">Commissioning, Calibration &amp; Operator Training (3-day program)</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c>
          <w:tcPr/>
          <w:p>
            <w:pPr>
              <w:pStyle w:val="Compact"/>
              <w:jc w:val="left"/>
            </w:pPr>
            <w:r>
              <w:t xml:space="preserve">Conducted at client premises in Japan Tokyo</w:t>
            </w:r>
          </w:p>
        </w:tc>
      </w:tr>
      <w:tr>
        <w:tc>
          <w:tcPr/>
          <w:p>
            <w:pPr>
              <w:pStyle w:val="Compact"/>
              <w:jc w:val="left"/>
            </w:pPr>
            <w:r>
              <w:t xml:space="preserve">8</w:t>
            </w:r>
          </w:p>
        </w:tc>
        <w:tc>
          <w:tcPr/>
          <w:p>
            <w:pPr>
              <w:pStyle w:val="Compact"/>
              <w:jc w:val="left"/>
            </w:pPr>
            <w:r>
              <w:t xml:space="preserve">Extended Warranty &amp; Preventive Maintenance (36 months, 4 visits/year)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Coverage valid across all Baker service centers in Japan Tokyo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34,300,000</w:t>
            </w:r>
          </w:p>
        </w:tc>
      </w:tr>
      <w:tr>
        <w:tc>
          <w:tcPr/>
          <w:p>
            <w:pPr>
              <w:pStyle w:val="Compact"/>
              <w:jc w:val="left"/>
            </w:pPr>
            <w:r>
              <w:t xml:space="preserve">Consumable Tax (10% — Japan Tokyo standard rate):</w:t>
            </w:r>
          </w:p>
        </w:tc>
        <w:tc>
          <w:tcPr/>
          <w:p>
            <w:pPr>
              <w:pStyle w:val="Compact"/>
              <w:jc w:val="right"/>
            </w:pPr>
            <w:r>
              <w:t xml:space="preserve">3,430,000</w:t>
            </w:r>
          </w:p>
        </w:tc>
      </w:tr>
      <w:tr>
        <w:tc>
          <w:tcPr/>
          <w:p>
            <w:pPr>
              <w:pStyle w:val="Compact"/>
              <w:jc w:val="left"/>
            </w:pPr>
            <w:r>
              <w:t xml:space="preserve">Grand Total (JPY):</w:t>
            </w:r>
          </w:p>
        </w:tc>
        <w:tc>
          <w:tcPr/>
          <w:p>
            <w:pPr>
              <w:pStyle w:val="Compact"/>
              <w:jc w:val="right"/>
            </w:pPr>
            <w:r>
              <w:t xml:space="preserve">37,730,000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issued by</w:t>
      </w:r>
      <w:r>
        <w:t xml:space="preserve"> </w:t>
      </w:r>
      <w:r>
        <w:t xml:space="preserve">Baker</w:t>
      </w:r>
      <w:r>
        <w:t xml:space="preserve"> </w:t>
      </w:r>
      <w:r>
        <w:t xml:space="preserve">remains valid for thirty (30) calendar days from the date of issue. After the expiry date, pricing may be subject to revision due to fluctuations in raw material costs, foreign exchange rates, or regulatory changes within</w:t>
      </w:r>
      <w:r>
        <w:t xml:space="preserve"> </w:t>
      </w:r>
      <w:r>
        <w:t xml:space="preserve">Japan Tokyo</w:t>
      </w:r>
      <w:r>
        <w:t xml:space="preserve">.</w:t>
      </w:r>
    </w:p>
    <w:p>
      <w:pPr>
        <w:numPr>
          <w:ilvl w:val="0"/>
          <w:numId w:val="1001"/>
        </w:numPr>
        <w:pStyle w:val="Compact"/>
      </w:pPr>
      <w:r>
        <w:rPr>
          <w:bCs/>
          <w:b/>
        </w:rPr>
        <w:t xml:space="preserve">Payment Terms:</w:t>
      </w:r>
      <w:r>
        <w:t xml:space="preserve"> </w:t>
      </w:r>
      <w:r>
        <w:t xml:space="preserve">A deposit of 40% of the grand total is due upon acceptance of this</w:t>
      </w:r>
      <w:r>
        <w:t xml:space="preserve"> </w:t>
      </w:r>
      <w:r>
        <w:t xml:space="preserve">Quotation Estimate</w:t>
      </w:r>
      <w:r>
        <w:t xml:space="preserve">. The remaining 60% shall be payable within fourteen (14) days following successful commissioning and sign-off at the</w:t>
      </w:r>
      <w:r>
        <w:t xml:space="preserve"> </w:t>
      </w:r>
      <w:r>
        <w:t xml:space="preserve">Japan Tokyo</w:t>
      </w:r>
      <w:r>
        <w:t xml:space="preserve"> </w:t>
      </w:r>
      <w:r>
        <w:t xml:space="preserve">installation site. All payments shall be made in Japanese Yen via bank transfer to Baker Corporation Ltd.’s account at Mizuho Bank, Tokyo Central Branch.</w:t>
      </w:r>
    </w:p>
    <w:p>
      <w:pPr>
        <w:numPr>
          <w:ilvl w:val="0"/>
          <w:numId w:val="1001"/>
        </w:numPr>
        <w:pStyle w:val="Compact"/>
      </w:pPr>
      <w:r>
        <w:rPr>
          <w:bCs/>
          <w:b/>
        </w:rPr>
        <w:t xml:space="preserve">Delivery &amp; Installation:</w:t>
      </w:r>
      <w:r>
        <w:t xml:space="preserve"> </w:t>
      </w:r>
      <w:r>
        <w:t xml:space="preserve">Baker guarantees delivery of all equipment to the designated site in Shibuya-ku,</w:t>
      </w:r>
      <w:r>
        <w:t xml:space="preserve"> </w:t>
      </w:r>
      <w:r>
        <w:t xml:space="preserve">Japan Tokyo</w:t>
      </w:r>
      <w:r>
        <w:t xml:space="preserve">, within forty-five (45) business days from the receipt of the deposit. Installation and commissioning shall be completed within ten (10) business days of delivery, subject to site readiness confirmed by the client.</w:t>
      </w:r>
    </w:p>
    <w:p>
      <w:pPr>
        <w:numPr>
          <w:ilvl w:val="0"/>
          <w:numId w:val="1001"/>
        </w:numPr>
        <w:pStyle w:val="Compact"/>
      </w:pPr>
      <w:r>
        <w:rPr>
          <w:bCs/>
          <w:b/>
        </w:rPr>
        <w:t xml:space="preserve">Warranty:</w:t>
      </w:r>
      <w:r>
        <w:t xml:space="preserve"> </w:t>
      </w:r>
      <w:r>
        <w:t xml:space="preserve">All Baker-branded equipment carries a standard 24-month parts and labor warranty. The extended 36-month warranty package (Item 8) includes quarterly preventive maintenance visits by Baker’s certified technicians stationed in</w:t>
      </w:r>
      <w:r>
        <w:t xml:space="preserve"> </w:t>
      </w:r>
      <w:r>
        <w:t xml:space="preserve">Japan Tokyo</w:t>
      </w:r>
      <w:r>
        <w:t xml:space="preserve">.</w:t>
      </w:r>
    </w:p>
    <w:p>
      <w:pPr>
        <w:numPr>
          <w:ilvl w:val="0"/>
          <w:numId w:val="1001"/>
        </w:numPr>
        <w:pStyle w:val="Compact"/>
      </w:pPr>
      <w:r>
        <w:rPr>
          <w:bCs/>
          <w:b/>
        </w:rPr>
        <w:t xml:space="preserve">Regulatory Compliance:</w:t>
      </w:r>
      <w:r>
        <w:t xml:space="preserve"> </w:t>
      </w:r>
      <w:r>
        <w:t xml:space="preserve">Baker warrants that all equipment supplied under this</w:t>
      </w:r>
      <w:r>
        <w:t xml:space="preserve"> </w:t>
      </w:r>
      <w:r>
        <w:t xml:space="preserve">Quotation Estimate</w:t>
      </w:r>
      <w:r>
        <w:t xml:space="preserve"> </w:t>
      </w:r>
      <w:r>
        <w:t xml:space="preserve">complies with the Electrical Appliance and Material Safety Law (DENAN), the Food Sanitation Act, and all applicable Tokyo Metropolitan Government building and fire safety codes.</w:t>
      </w:r>
    </w:p>
    <w:p>
      <w:pPr>
        <w:numPr>
          <w:ilvl w:val="0"/>
          <w:numId w:val="1001"/>
        </w:numPr>
        <w:pStyle w:val="Compact"/>
      </w:pPr>
      <w:r>
        <w:rPr>
          <w:bCs/>
          <w:b/>
        </w:rPr>
        <w:t xml:space="preserve">Force Majeure:</w:t>
      </w:r>
      <w:r>
        <w:t xml:space="preserve"> </w:t>
      </w:r>
      <w:r>
        <w:t xml:space="preserve">Baker shall not be held liable for delays caused by natural disasters (including typhoons, earthquakes, or volcanic activity common to the</w:t>
      </w:r>
      <w:r>
        <w:t xml:space="preserve"> </w:t>
      </w:r>
      <w:r>
        <w:t xml:space="preserve">Japan Tokyo</w:t>
      </w:r>
      <w:r>
        <w:t xml:space="preserve"> </w:t>
      </w:r>
      <w:r>
        <w:t xml:space="preserve">region), government-mandated shutdowns, or other events beyond reasonable control.</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amicable negotiation. Should negotiation fail, the matter shall be submitted to the Tokyo District Court under the jurisdiction of</w:t>
      </w:r>
      <w:r>
        <w:t xml:space="preserve"> </w:t>
      </w:r>
      <w:r>
        <w:t xml:space="preserve">Japan Tokyo</w:t>
      </w:r>
      <w:r>
        <w:t xml:space="preserve">.</w:t>
      </w:r>
    </w:p>
    <w:p>
      <w:pPr>
        <w:numPr>
          <w:ilvl w:val="0"/>
          <w:numId w:val="1001"/>
        </w:numPr>
        <w:pStyle w:val="Compact"/>
      </w:pPr>
      <w:r>
        <w:rPr>
          <w:bCs/>
          <w:b/>
        </w:rPr>
        <w:t xml:space="preserve">Confidentiality:</w:t>
      </w:r>
      <w:r>
        <w:t xml:space="preserve"> </w:t>
      </w:r>
      <w:r>
        <w:t xml:space="preserve">Both parties agree to treat the commercial terms contained in this</w:t>
      </w:r>
      <w:r>
        <w:t xml:space="preserve"> </w:t>
      </w:r>
      <w:r>
        <w:t xml:space="preserve">Quotation Estimate</w:t>
      </w:r>
      <w:r>
        <w:t xml:space="preserve"> </w:t>
      </w:r>
      <w:r>
        <w:t xml:space="preserve">as confidential and shall not disclose pricing or technical specifications to third parties without prior written consent from</w:t>
      </w:r>
      <w:r>
        <w:t xml:space="preserve"> </w:t>
      </w:r>
      <w:r>
        <w:t xml:space="preserve">Baker</w:t>
      </w:r>
      <w:r>
        <w:t xml:space="preserve">.</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from</w:t>
      </w:r>
      <w:r>
        <w:t xml:space="preserve"> </w:t>
      </w:r>
      <w:r>
        <w:t xml:space="preserve">Baker</w:t>
      </w:r>
      <w:r>
        <w:t xml:space="preserve"> </w:t>
      </w:r>
      <w:r>
        <w:t xml:space="preserve">Corporation Ltd. and agrees to the terms, pricing, and conditions outlined herein for the supply and installation of commercial bakery equipment in</w:t>
      </w:r>
      <w:r>
        <w:t xml:space="preserve"> </w:t>
      </w:r>
      <w:r>
        <w:t xml:space="preserve">Japan Tokyo</w:t>
      </w:r>
      <w:r>
        <w:t xml:space="preserve">.</w:t>
      </w:r>
    </w:p>
    <w:p>
      <w:pPr>
        <w:pStyle w:val="BodyText"/>
      </w:pPr>
      <w:r>
        <w:rPr>
          <w:bCs/>
          <w:b/>
        </w:rPr>
        <w:t xml:space="preserve">For Baker Corporation Ltd.</w:t>
      </w:r>
    </w:p>
    <w:p>
      <w:pPr>
        <w:pStyle w:val="BodyText"/>
      </w:pPr>
      <w:r>
        <w:t xml:space="preserve">Kenji Tanaka</w:t>
      </w:r>
      <w:r>
        <w:br/>
      </w:r>
      <w:r>
        <w:t xml:space="preserve">Sales Director, Baker</w:t>
      </w:r>
      <w:r>
        <w:br/>
      </w:r>
      <w:r>
        <w:t xml:space="preserve">Date: _______________</w:t>
      </w:r>
    </w:p>
    <w:p>
      <w:pPr>
        <w:pStyle w:val="BodyText"/>
      </w:pPr>
      <w:r>
        <w:rPr>
          <w:bCs/>
          <w:b/>
        </w:rPr>
        <w:t xml:space="preserve">For Shibuya Grand Hotel &amp; Restaurant Group</w:t>
      </w:r>
    </w:p>
    <w:p>
      <w:pPr>
        <w:pStyle w:val="BodyText"/>
      </w:pPr>
      <w:r>
        <w:t xml:space="preserve">Hiroshi Yamamoto</w:t>
      </w:r>
      <w:r>
        <w:br/>
      </w:r>
      <w:r>
        <w:t xml:space="preserve">Procurement Manager</w:t>
      </w:r>
      <w:r>
        <w:br/>
      </w:r>
      <w:r>
        <w:t xml:space="preserve">Date: _______________</w:t>
      </w:r>
    </w:p>
    <w:p>
      <w:pPr>
        <w:pStyle w:val="BodyText"/>
      </w:pPr>
      <w:r>
        <w:rPr>
          <w:bCs/>
          <w:b/>
        </w:rPr>
        <w:t xml:space="preserve">Baker Corporation Ltd.</w:t>
      </w:r>
      <w:r>
        <w:t xml:space="preserve"> </w:t>
      </w:r>
      <w:r>
        <w:t xml:space="preserve">— Quotation Estimate No. BAKER-TYO-2025-04871</w:t>
      </w:r>
      <w:r>
        <w:br/>
      </w:r>
      <w:r>
        <w:t xml:space="preserve">1-2-3 Marunouchi, Chiyoda-ku, Japan Tokyo 100-0001 | Tel: +81-3-5555-0100 | www.baker-tokyo.co.jp</w:t>
      </w:r>
      <w:r>
        <w:br/>
      </w:r>
      <w:r>
        <w:t xml:space="preserve">This document is the property of Baker Corporation Ltd.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Japan Tokyo</dc:title>
  <dc:creator/>
  <dc:language>en</dc:language>
  <cp:keywords/>
  <dcterms:created xsi:type="dcterms:W3CDTF">2026-10-10T03:43:03Z</dcterms:created>
  <dcterms:modified xsi:type="dcterms:W3CDTF">2026-10-10T03:43:03Z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