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Baker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Prepared for Clients in Mexico, Mexico City</w:t>
      </w:r>
    </w:p>
    <w:bookmarkEnd w:id="20"/>
    <w:p>
      <w:pPr>
        <w:pStyle w:val="BodyText"/>
      </w:pPr>
      <w:r>
        <w:rPr>
          <w:bCs/>
          <w:b/>
        </w:rPr>
        <w:t xml:space="preserve">Quotation No.:</w:t>
      </w:r>
      <w:r>
        <w:t xml:space="preserve"> </w:t>
      </w:r>
      <w:r>
        <w:t xml:space="preserve">QTE-MX-2025-0487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Don Aurelio Ramírez, Master Baker</w:t>
      </w:r>
      <w:r>
        <w:br/>
      </w:r>
      <w:r>
        <w:rPr>
          <w:bCs/>
          <w:b/>
        </w:rPr>
        <w:t xml:space="preserve">Company:</w:t>
      </w:r>
      <w:r>
        <w:t xml:space="preserve"> </w:t>
      </w:r>
      <w:r>
        <w:t xml:space="preserve">Panadería Artesanal del Centro, S.A. de C.V.</w:t>
      </w:r>
      <w:r>
        <w:br/>
      </w:r>
      <w:r>
        <w:rPr>
          <w:bCs/>
          <w:b/>
        </w:rPr>
        <w:t xml:space="preserve">Location:</w:t>
      </w:r>
      <w:r>
        <w:t xml:space="preserve"> </w:t>
      </w:r>
      <w:r>
        <w:t xml:space="preserve">Av. Insurgentes Sur 1450, Col. Insurgentes Mixcoac, C.P. 03920, Mexico City, Mexico</w:t>
      </w:r>
    </w:p>
    <w:bookmarkStart w:id="21" w:name="introduction-and-scope-of-services"/>
    <w:p>
      <w:pPr>
        <w:pStyle w:val="Heading2"/>
      </w:pPr>
      <w:r>
        <w:t xml:space="preserve">1. Introduction and Scope of Services</w:t>
      </w:r>
    </w:p>
    <w:p>
      <w:pPr>
        <w:pStyle w:val="FirstParagraph"/>
      </w:pPr>
      <w:r>
        <w:t xml:space="preserve">This Quotation Estimate is formally issued by Panadería Artesanal del Centro, S.A. de C.V., a licensed and registered baking enterprise operating in Mexico, Mexico City, to provide comprehensive professional Baker services to the client identified below. Our team of certified Bakers specializes in traditional Mexican artisan breads, pastries, confections, and custom baked goods that reflect the rich culinary heritage of Mexico City while meeting modern commercial and residential demands.</w:t>
      </w:r>
    </w:p>
    <w:p>
      <w:pPr>
        <w:pStyle w:val="BodyText"/>
      </w:pPr>
      <w:r>
        <w:t xml:space="preserve">The scope of this Quotation Estimate covers the full engagement of our lead Baker, Don Aurelio Ramírez, along with a support team of three (3) assistant Bakers, for a period of twelve (12) consecutive months. All services will be rendered at the client's designated premises within the Mexico City metropolitan area, including but not limited to the boroughs of Cuauhtémoc, Benito Juárez, Coyoacán, and Miguel Hidalgo. The Baker and support team will be responsible for the daily production, quality control, and presentation of all baked goods in accordance with the specifications outlined in this document.</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Restaurante La Esquina Dorada, S.A. de C.V.</w:t>
            </w:r>
          </w:p>
        </w:tc>
      </w:tr>
      <w:tr>
        <w:tc>
          <w:tcPr/>
          <w:p>
            <w:pPr>
              <w:pStyle w:val="Compact"/>
              <w:jc w:val="left"/>
            </w:pPr>
            <w:r>
              <w:t xml:space="preserve">Address</w:t>
            </w:r>
          </w:p>
        </w:tc>
        <w:tc>
          <w:tcPr/>
          <w:p>
            <w:pPr>
              <w:pStyle w:val="Compact"/>
              <w:jc w:val="left"/>
            </w:pPr>
            <w:r>
              <w:t xml:space="preserve">Av. Paseo de la Reforma 220, Col. Cuauhtémoc, C.P. 06600, Mexico City, Mexico</w:t>
            </w:r>
          </w:p>
        </w:tc>
      </w:tr>
      <w:tr>
        <w:tc>
          <w:tcPr/>
          <w:p>
            <w:pPr>
              <w:pStyle w:val="Compact"/>
              <w:jc w:val="left"/>
            </w:pPr>
            <w:r>
              <w:t xml:space="preserve">Contact Person</w:t>
            </w:r>
          </w:p>
        </w:tc>
        <w:tc>
          <w:tcPr/>
          <w:p>
            <w:pPr>
              <w:pStyle w:val="Compact"/>
              <w:jc w:val="left"/>
            </w:pPr>
            <w:r>
              <w:t xml:space="preserve">Ing. María Fernanda López, General Manager</w:t>
            </w:r>
          </w:p>
        </w:tc>
      </w:tr>
      <w:tr>
        <w:tc>
          <w:tcPr/>
          <w:p>
            <w:pPr>
              <w:pStyle w:val="Compact"/>
              <w:jc w:val="left"/>
            </w:pPr>
            <w:r>
              <w:t xml:space="preserve">Phone / Email</w:t>
            </w:r>
          </w:p>
        </w:tc>
        <w:tc>
          <w:tcPr/>
          <w:p>
            <w:pPr>
              <w:pStyle w:val="Compact"/>
              <w:jc w:val="left"/>
            </w:pPr>
            <w:r>
              <w:t xml:space="preserve">+52 (55) 5512-3456 / mlopez@laesquinadorada.mx</w:t>
            </w:r>
          </w:p>
        </w:tc>
      </w:tr>
      <w:tr>
        <w:tc>
          <w:tcPr/>
          <w:p>
            <w:pPr>
              <w:pStyle w:val="Compact"/>
              <w:jc w:val="left"/>
            </w:pPr>
            <w:r>
              <w:t xml:space="preserve">RFC</w:t>
            </w:r>
          </w:p>
        </w:tc>
        <w:tc>
          <w:tcPr/>
          <w:p>
            <w:pPr>
              <w:pStyle w:val="Compact"/>
              <w:jc w:val="left"/>
            </w:pPr>
            <w:r>
              <w:t xml:space="preserve">LED-180422-XXX</w:t>
            </w:r>
          </w:p>
        </w:tc>
      </w:tr>
    </w:tbl>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w:t>
            </w:r>
          </w:p>
        </w:tc>
        <w:tc>
          <w:tcPr/>
          <w:p>
            <w:pPr>
              <w:pStyle w:val="Compact"/>
              <w:jc w:val="left"/>
            </w:pPr>
            <w:r>
              <w:t xml:space="preserve">Duration / 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Lead Baker (Master Baker) – Daily artisan bread production (bolillo, telera, concha, pan de muerto, pan dulce), including dough preparation, fermentation, baking, and quality inspection. Full-time engagement, 6 days per week, 8-hour shifts.</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Assistant Bakers (3 personnel) – Support in dough mixing, shaping, oven management, packaging, and kitchen sanitation. Full-time engagement, 6 days per week, 8-hour shifts.</w:t>
            </w:r>
          </w:p>
        </w:tc>
        <w:tc>
          <w:tcPr/>
          <w:p>
            <w:pPr>
              <w:pStyle w:val="Compact"/>
              <w:jc w:val="left"/>
            </w:pPr>
            <w:r>
              <w:t xml:space="preserve">12 months</w:t>
            </w:r>
          </w:p>
        </w:tc>
        <w:tc>
          <w:tcPr/>
          <w:p>
            <w:pPr>
              <w:pStyle w:val="Compact"/>
              <w:jc w:val="left"/>
            </w:pPr>
            <w:r>
              <w:t xml:space="preserve">$14,200.00 each</w:t>
            </w:r>
          </w:p>
        </w:tc>
        <w:tc>
          <w:tcPr/>
          <w:p>
            <w:pPr>
              <w:pStyle w:val="Compact"/>
              <w:jc w:val="left"/>
            </w:pPr>
            <w:r>
              <w:t xml:space="preserve">$511,200.00</w:t>
            </w:r>
          </w:p>
        </w:tc>
      </w:tr>
      <w:tr>
        <w:tc>
          <w:tcPr/>
          <w:p>
            <w:pPr>
              <w:pStyle w:val="Compact"/>
              <w:jc w:val="left"/>
            </w:pPr>
            <w:r>
              <w:t xml:space="preserve">03</w:t>
            </w:r>
          </w:p>
        </w:tc>
        <w:tc>
          <w:tcPr/>
          <w:p>
            <w:pPr>
              <w:pStyle w:val="Compact"/>
              <w:jc w:val="left"/>
            </w:pPr>
            <w:r>
              <w:t xml:space="preserve">Custom Pastry and Confection Development – The Baker will design and produce a seasonal menu of at least 15 new pastry items per quarter, incorporating traditional Mexican ingredients such as chocolate de Oaxaca, piloncillo, cinnamon, and vanilla de Papantla.</w:t>
            </w:r>
          </w:p>
        </w:tc>
        <w:tc>
          <w:tcPr/>
          <w:p>
            <w:pPr>
              <w:pStyle w:val="Compact"/>
              <w:jc w:val="left"/>
            </w:pPr>
            <w:r>
              <w:t xml:space="preserve">4 quarters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Equipment Calibration and Maintenance Oversight – The Baker will supervise the operation and maintenance of all commercial ovens, proofing chambers, mixers, and related baking equipment located at the Mexico City premises.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Staff Training Program – The Baker will conduct bi-weekly training sessions for the client's in-house kitchen staff on proper bread-making techniques, food safety protocols compliant with COFEPRIS regulations in Mexico, and inventory management.</w:t>
            </w:r>
          </w:p>
        </w:tc>
        <w:tc>
          <w:tcPr/>
          <w:p>
            <w:pPr>
              <w:pStyle w:val="Compact"/>
              <w:jc w:val="left"/>
            </w:pPr>
            <w:r>
              <w:t xml:space="preserve">24 sessions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Monthly Quality Audit and Reporting – The Baker will prepare a detailed monthly report on production volumes, waste percentages, ingredient utilization, and customer feedback related to baked goods, submitted to the client's management in Mexico City.</w:t>
            </w:r>
          </w:p>
        </w:tc>
        <w:tc>
          <w:tcPr/>
          <w:p>
            <w:pPr>
              <w:pStyle w:val="Compact"/>
              <w:jc w:val="left"/>
            </w:pPr>
            <w:r>
              <w:t xml:space="preserve">12 reports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Special Event Baking – The Baker will be available for up to four (4) special events per year (weddings, corporate functions, cultural festivals in Mexico City) to produce custom baked goods on-site or off-site.</w:t>
            </w:r>
          </w:p>
        </w:tc>
        <w:tc>
          <w:tcPr/>
          <w:p>
            <w:pPr>
              <w:pStyle w:val="Compact"/>
              <w:jc w:val="left"/>
            </w:pPr>
            <w:r>
              <w:t xml:space="preserve">4 events</w:t>
            </w:r>
          </w:p>
        </w:tc>
        <w:tc>
          <w:tcPr/>
          <w:p>
            <w:pPr>
              <w:pStyle w:val="Compact"/>
              <w:jc w:val="left"/>
            </w:pPr>
            <w:r>
              <w:t xml:space="preserve">$12,000.00</w:t>
            </w:r>
          </w:p>
        </w:tc>
        <w:tc>
          <w:tcPr/>
          <w:p>
            <w:pPr>
              <w:pStyle w:val="Compact"/>
              <w:jc w:val="left"/>
            </w:pPr>
            <w:r>
              <w:t xml:space="preserve">$48,000.00</w:t>
            </w:r>
          </w:p>
        </w:tc>
      </w:tr>
      <w:tr>
        <w:tc>
          <w:tcPr>
            <w:gridSpan w:val="4"/>
          </w:tcPr>
          <w:p>
            <w:pPr>
              <w:pStyle w:val="Compact"/>
              <w:jc w:val="left"/>
            </w:pPr>
            <w:r>
              <w:t xml:space="preserve">SUBTOTAL (MXN)</w:t>
            </w:r>
          </w:p>
        </w:tc>
        <w:tc>
          <w:tcPr/>
          <w:p>
            <w:pPr>
              <w:pStyle w:val="Compact"/>
              <w:jc w:val="left"/>
            </w:pPr>
            <w:r>
              <w:t xml:space="preserve">$1,161,600.00</w:t>
            </w:r>
          </w:p>
        </w:tc>
      </w:tr>
      <w:tr>
        <w:tc>
          <w:tcPr>
            <w:gridSpan w:val="4"/>
          </w:tcPr>
          <w:p>
            <w:pPr>
              <w:pStyle w:val="Compact"/>
              <w:jc w:val="left"/>
            </w:pPr>
            <w:r>
              <w:t xml:space="preserve">Applicable Tax – IVA 16% (Mexico)</w:t>
            </w:r>
          </w:p>
        </w:tc>
        <w:tc>
          <w:tcPr/>
          <w:p>
            <w:pPr>
              <w:pStyle w:val="Compact"/>
              <w:jc w:val="left"/>
            </w:pPr>
            <w:r>
              <w:t xml:space="preserve">$185,856.00</w:t>
            </w:r>
          </w:p>
        </w:tc>
      </w:tr>
      <w:tr>
        <w:tc>
          <w:tcPr>
            <w:gridSpan w:val="4"/>
          </w:tcPr>
          <w:p>
            <w:pPr>
              <w:pStyle w:val="Compact"/>
              <w:jc w:val="left"/>
            </w:pPr>
            <w:r>
              <w:t xml:space="preserve">GRAND TOTAL (MXN)</w:t>
            </w:r>
          </w:p>
        </w:tc>
        <w:tc>
          <w:tcPr/>
          <w:p>
            <w:pPr>
              <w:pStyle w:val="Compact"/>
              <w:jc w:val="left"/>
            </w:pPr>
            <w:r>
              <w:t xml:space="preserve">$1,347,456.00</w:t>
            </w:r>
          </w:p>
        </w:tc>
      </w:tr>
    </w:tbl>
    <w:bookmarkEnd w:id="23"/>
    <w:bookmarkStart w:id="24" w:name="terms-and-conditions"/>
    <w:p>
      <w:pPr>
        <w:pStyle w:val="Heading2"/>
      </w:pPr>
      <w:r>
        <w:t xml:space="preserve">4. Terms and Conditions</w:t>
      </w:r>
    </w:p>
    <w:p>
      <w:pPr>
        <w:pStyle w:val="FirstParagraph"/>
      </w:pPr>
      <w:r>
        <w:t xml:space="preserve">This Quotation Estimate is valid for thirty (30) calendar days from the date of issue. Payment terms are structured as follows: a 30% advance payment upon contract signing, followed by monthly payments due on the 5th business day of each month via bank transfer to the account designated by Panadería Artesanal del Centro, S.A. de C.V. All amounts are quoted in Mexican Pesos (MXN) and are subject to the applicable Value Added Tax (IVA) of 16% as mandated by the Mexican tax authority (SAT).</w:t>
      </w:r>
    </w:p>
    <w:p>
      <w:pPr>
        <w:pStyle w:val="BodyText"/>
      </w:pPr>
      <w:r>
        <w:t xml:space="preserve">The Baker and all support personnel are employees of Panadería Artesanal del Centro, S.A. de C.V., and are covered under the Mexican Federal Labor Law (Ley Federal del Trabajo). The client shall provide a safe, clean, and adequately ventilated workspace at the Mexico City premises, along with all raw ingredients, packaging materials, and consumables necessary for daily production. The Baker retains full creative and technical authority over the baking process and product quality.</w:t>
      </w:r>
    </w:p>
    <w:p>
      <w:pPr>
        <w:pStyle w:val="BodyText"/>
      </w:pPr>
      <w:r>
        <w:t xml:space="preserve">Either party may terminate this agreement with a written notice of sixty (60) days. In the event of early termination by the client without cause, a penalty of 15% of the remaining contract value shall apply. All intellectual property related to proprietary recipes and techniques developed by the Baker during the engagement shall remain the property of Panadería Artesanal del Centro, S.A. de C.V.</w:t>
      </w:r>
    </w:p>
    <w:bookmarkEnd w:id="24"/>
    <w:bookmarkStart w:id="25" w:name="additional-notes"/>
    <w:p>
      <w:pPr>
        <w:pStyle w:val="Heading2"/>
      </w:pPr>
      <w:r>
        <w:t xml:space="preserve">5. Additional Notes</w:t>
      </w:r>
    </w:p>
    <w:p>
      <w:pPr>
        <w:pStyle w:val="FirstParagraph"/>
      </w:pPr>
      <w:r>
        <w:rPr>
          <w:bCs/>
          <w:b/>
        </w:rPr>
        <w:t xml:space="preserve">Important:</w:t>
      </w:r>
      <w:r>
        <w:t xml:space="preserve"> </w:t>
      </w:r>
      <w:r>
        <w:t xml:space="preserve">This Quotation Estimate does not include the cost of raw materials (flour, yeast, sugar, butter, eggs, etc.), which shall be procured and paid for separately by the client. The Baker will provide a recommended supplier list for premium ingredients sourced from local markets in Mexico City, including the historic Mercado de Coyoacán and Mercado de la Merced. Travel and transportation costs for the Baker team within the Mexico City metro area are included; however, travel to locations outside the 20-kilometer radius of the company's base in Insurgentes Mixcoac will be billed at $85.00 MXN per kilometer.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the engagement of the Baker and associated services in Mexico, Mexico City. This document constitutes a binding commercial proposal upon countersignature and receipt of the initial payment.</w:t>
      </w:r>
    </w:p>
    <w:p>
      <w:pPr>
        <w:pStyle w:val="BodyText"/>
      </w:pPr>
      <w:r>
        <w:rPr>
          <w:bCs/>
          <w:b/>
        </w:rPr>
        <w:t xml:space="preserve">For Panadería Artesanal del Centro, S.A. de C.V.</w:t>
      </w:r>
      <w:r>
        <w:br/>
      </w:r>
      <w:r>
        <w:t xml:space="preserve">Don Aurelio Ramírez, Master Baker &amp; Director</w:t>
      </w:r>
      <w:r>
        <w:br/>
      </w:r>
      <w:r>
        <w:t xml:space="preserve">Date: ______________________</w:t>
      </w:r>
    </w:p>
    <w:p>
      <w:pPr>
        <w:pStyle w:val="BodyText"/>
      </w:pPr>
      <w:r>
        <w:rPr>
          <w:bCs/>
          <w:b/>
        </w:rPr>
        <w:t xml:space="preserve">For Restaurante La Esquina Dorada, S.A. de C.V.</w:t>
      </w:r>
      <w:r>
        <w:br/>
      </w:r>
      <w:r>
        <w:t xml:space="preserve">Ing. María Fernanda López, General Manager</w:t>
      </w:r>
      <w:r>
        <w:br/>
      </w:r>
      <w:r>
        <w:t xml:space="preserve">Date: ______________________</w:t>
      </w:r>
    </w:p>
    <w:p>
      <w:pPr>
        <w:pStyle w:val="BodyText"/>
      </w:pPr>
      <w:r>
        <w:rPr>
          <w:bCs/>
          <w:b/>
        </w:rPr>
        <w:t xml:space="preserve">Panadería Artesanal del Centro, S.A. de C.V.</w:t>
      </w:r>
      <w:r>
        <w:t xml:space="preserve"> </w:t>
      </w:r>
      <w:r>
        <w:t xml:space="preserve">| Av. Insurgentes Sur 1450, Col. Insurgentes Mixcoac, C.P. 03920, Mexico City, Mexico | Tel: +52 (55) 5567-8901 | RFC: PAC-150310-XXX | Registro Sanitario COFEPRIS No. 04521-2025</w:t>
      </w:r>
    </w:p>
    <w:p>
      <w:pPr>
        <w:pStyle w:val="BodyText"/>
      </w:pPr>
      <w:r>
        <w:t xml:space="preserve">This Quotation Estimate was prepared in Mexico City, Mexico, and is governed by the commercial laws of the United Mexican States. For any inquiries or clarifications regarding this document, please contact our office during business hours (Monday to Friday, 9:00 AM – 6:00 PM, Mexico City time).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Baker Services - Mexico Mexico City</dc:title>
  <dc:creator/>
  <dc:language>en</dc:language>
  <cp:keywords/>
  <dcterms:created xsi:type="dcterms:W3CDTF">2026-10-10T09:08:20Z</dcterms:created>
  <dcterms:modified xsi:type="dcterms:W3CDTF">2026-10-10T09:08:20Z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