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Baker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quotation-estimate"/>
    <w:p>
      <w:pPr>
        <w:pStyle w:val="Heading1"/>
      </w:pPr>
      <w:r>
        <w:t xml:space="preserve">Quotation Estimate</w:t>
      </w:r>
    </w:p>
    <w:p>
      <w:pPr>
        <w:pStyle w:val="FirstParagraph"/>
      </w:pPr>
      <w:r>
        <w:rPr>
          <w:bCs/>
          <w:b/>
        </w:rPr>
        <w:t xml:space="preserve">Golden Crust Baker &amp; Pastry Services</w:t>
      </w:r>
    </w:p>
    <w:p>
      <w:pPr>
        <w:pStyle w:val="BodyText"/>
      </w:pPr>
      <w:r>
        <w:t xml:space="preserve">14 Zuba Road, Wuse II, Abuja, FCT, Nigeria</w:t>
      </w:r>
    </w:p>
    <w:p>
      <w:pPr>
        <w:pStyle w:val="BodyText"/>
      </w:pPr>
      <w:r>
        <w:t xml:space="preserve">Tel: +234 803 555 0192 | Email: quotes@goldencrustbaker.ng</w:t>
      </w:r>
    </w:p>
    <w:p>
      <w:pPr>
        <w:pStyle w:val="BodyText"/>
      </w:pPr>
      <w:r>
        <w:t xml:space="preserve">RC: 1847293 | TIN: 10234567-0001</w:t>
      </w:r>
    </w:p>
    <w:bookmarkEnd w:id="20"/>
    <w:p>
      <w:pPr>
        <w:pStyle w:val="BodyText"/>
      </w:pPr>
      <w:r>
        <w:rPr>
          <w:bCs/>
          <w:b/>
        </w:rPr>
        <w:t xml:space="preserve">Quotation No.:</w:t>
      </w:r>
      <w:r>
        <w:t xml:space="preserve"> </w:t>
      </w:r>
      <w:r>
        <w:t xml:space="preserve">GCBA/2025/04782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w:t>
      </w:r>
    </w:p>
    <w:p>
      <w:pPr>
        <w:pStyle w:val="BodyText"/>
      </w:pPr>
      <w:r>
        <w:rPr>
          <w:bCs/>
          <w:b/>
        </w:rPr>
        <w:t xml:space="preserve">Prepared For:</w:t>
      </w:r>
      <w:r>
        <w:t xml:space="preserve"> </w:t>
      </w:r>
      <w:r>
        <w:t xml:space="preserve">Mr. Chukwuma Okafor</w:t>
      </w:r>
    </w:p>
    <w:p>
      <w:pPr>
        <w:pStyle w:val="BodyText"/>
      </w:pPr>
      <w:r>
        <w:rPr>
          <w:bCs/>
          <w:b/>
        </w:rPr>
        <w:t xml:space="preserve">Company:</w:t>
      </w:r>
      <w:r>
        <w:t xml:space="preserve"> </w:t>
      </w:r>
      <w:r>
        <w:t xml:space="preserve">Okafor Events &amp; Catering Ltd.</w:t>
      </w:r>
    </w:p>
    <w:p>
      <w:pPr>
        <w:pStyle w:val="BodyText"/>
      </w:pPr>
      <w:r>
        <w:rPr>
          <w:bCs/>
          <w:b/>
        </w:rPr>
        <w:t xml:space="preserve">Address:</w:t>
      </w:r>
      <w:r>
        <w:t xml:space="preserve"> </w:t>
      </w:r>
      <w:r>
        <w:t xml:space="preserve">7 Gana Street, Maitama, Abuja, Nigeria</w:t>
      </w:r>
    </w:p>
    <w:p>
      <w:pPr>
        <w:pStyle w:val="BodyText"/>
      </w:pPr>
      <w:r>
        <w:rPr>
          <w:bCs/>
          <w:b/>
        </w:rPr>
        <w:t xml:space="preserve">Contact:</w:t>
      </w:r>
      <w:r>
        <w:t xml:space="preserve"> </w:t>
      </w:r>
      <w:r>
        <w:t xml:space="preserve">+234 805 221 7743</w:t>
      </w:r>
    </w:p>
    <w:p>
      <w:pPr>
        <w:pStyle w:val="BodyText"/>
      </w:pPr>
      <w:r>
        <w:t xml:space="preserve">Dear Mr. Okafor,</w:t>
      </w:r>
    </w:p>
    <w:p>
      <w:pPr>
        <w:pStyle w:val="BodyText"/>
      </w:pPr>
      <w:r>
        <w:t xml:space="preserve">Thank you for your inquiry regarding professional baking and pastry services for your upcoming corporate anniversary celebration. As a</w:t>
      </w:r>
      <w:r>
        <w:t xml:space="preserve"> </w:t>
      </w:r>
      <w:r>
        <w:t xml:space="preserve">Baker</w:t>
      </w:r>
      <w:r>
        <w:t xml:space="preserve"> </w:t>
      </w:r>
      <w:r>
        <w:t xml:space="preserve">with over fifteen years of experience operating in the</w:t>
      </w:r>
      <w:r>
        <w:t xml:space="preserve"> </w:t>
      </w:r>
      <w:r>
        <w:t xml:space="preserve">Nigeria Abuja</w:t>
      </w:r>
      <w:r>
        <w:t xml:space="preserve"> </w:t>
      </w:r>
      <w:r>
        <w:t xml:space="preserve">market, I am pleased to present this detailed</w:t>
      </w:r>
      <w:r>
        <w:t xml:space="preserve"> </w:t>
      </w:r>
      <w:r>
        <w:t xml:space="preserve">Quotation Estimate</w:t>
      </w:r>
      <w:r>
        <w:t xml:space="preserve"> </w:t>
      </w:r>
      <w:r>
        <w:t xml:space="preserve">outlining the full scope of services, materials, and associated costs for your event. This</w:t>
      </w:r>
      <w:r>
        <w:t xml:space="preserve"> </w:t>
      </w:r>
      <w:r>
        <w:t xml:space="preserve">Quotation Estimate</w:t>
      </w:r>
      <w:r>
        <w:t xml:space="preserve"> </w:t>
      </w:r>
      <w:r>
        <w:t xml:space="preserve">has been carefully prepared to reflect current market rates in</w:t>
      </w:r>
      <w:r>
        <w:t xml:space="preserve"> </w:t>
      </w:r>
      <w:r>
        <w:t xml:space="preserve">Nigeria Abuja</w:t>
      </w:r>
      <w:r>
        <w:t xml:space="preserve"> </w:t>
      </w:r>
      <w:r>
        <w:t xml:space="preserve">and to ensure complete transparency in all pricing.</w:t>
      </w:r>
    </w:p>
    <w:bookmarkStart w:id="21" w:name="itemized-services-and-products"/>
    <w:p>
      <w:pPr>
        <w:pStyle w:val="Heading2"/>
      </w:pPr>
      <w:r>
        <w:t xml:space="preserve">Itemized Services and Products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 / Product</w:t>
            </w:r>
          </w:p>
        </w:tc>
        <w:tc>
          <w:tcPr/>
          <w:p>
            <w:pPr>
              <w:pStyle w:val="Compact"/>
              <w:jc w:val="left"/>
            </w:pPr>
            <w:r>
              <w:t xml:space="preserve">Quantity</w:t>
            </w:r>
          </w:p>
        </w:tc>
        <w:tc>
          <w:tcPr/>
          <w:p>
            <w:pPr>
              <w:pStyle w:val="Compact"/>
              <w:jc w:val="left"/>
            </w:pPr>
            <w:r>
              <w:t xml:space="preserve">Unit Price (NGN)</w:t>
            </w:r>
          </w:p>
        </w:tc>
        <w:tc>
          <w:tcPr/>
          <w:p>
            <w:pPr>
              <w:pStyle w:val="Compact"/>
              <w:jc w:val="left"/>
            </w:pPr>
            <w:r>
              <w:t xml:space="preserve">Total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Custom Three-Tier Wedding-Style Celebration Cake (Chocolate Fudge with Cream Cheese Filling)</w:t>
            </w:r>
          </w:p>
        </w:tc>
        <w:tc>
          <w:tcPr/>
          <w:p>
            <w:pPr>
              <w:pStyle w:val="Compact"/>
              <w:jc w:val="left"/>
            </w:pPr>
            <w:r>
              <w:t xml:space="preserve">1</w:t>
            </w:r>
          </w:p>
        </w:tc>
        <w:tc>
          <w:tcPr/>
          <w:p>
            <w:pPr>
              <w:pStyle w:val="Compact"/>
              <w:jc w:val="left"/>
            </w:pPr>
            <w:r>
              <w:t xml:space="preserve">185,000.00</w:t>
            </w:r>
          </w:p>
        </w:tc>
        <w:tc>
          <w:tcPr/>
          <w:p>
            <w:pPr>
              <w:pStyle w:val="Compact"/>
              <w:jc w:val="left"/>
            </w:pPr>
            <w:r>
              <w:t xml:space="preserve">185,000.00</w:t>
            </w:r>
          </w:p>
        </w:tc>
        <w:tc>
          <w:tcPr/>
          <w:p>
            <w:pPr>
              <w:pStyle w:val="Compact"/>
              <w:jc w:val="left"/>
            </w:pPr>
            <w:r>
              <w:t xml:space="preserve">Includes gold leaf decoration and fresh flower garnish</w:t>
            </w:r>
          </w:p>
        </w:tc>
      </w:tr>
      <w:tr>
        <w:tc>
          <w:tcPr/>
          <w:p>
            <w:pPr>
              <w:pStyle w:val="Compact"/>
              <w:jc w:val="left"/>
            </w:pPr>
            <w:r>
              <w:t xml:space="preserve">2</w:t>
            </w:r>
          </w:p>
        </w:tc>
        <w:tc>
          <w:tcPr/>
          <w:p>
            <w:pPr>
              <w:pStyle w:val="Compact"/>
              <w:jc w:val="left"/>
            </w:pPr>
            <w:r>
              <w:t xml:space="preserve">Assorted Premium Pastries (Croissants, Pain au Chocolat, Danish Puff)</w:t>
            </w:r>
          </w:p>
        </w:tc>
        <w:tc>
          <w:tcPr/>
          <w:p>
            <w:pPr>
              <w:pStyle w:val="Compact"/>
              <w:jc w:val="left"/>
            </w:pPr>
            <w:r>
              <w:t xml:space="preserve">200 pcs</w:t>
            </w:r>
          </w:p>
        </w:tc>
        <w:tc>
          <w:tcPr/>
          <w:p>
            <w:pPr>
              <w:pStyle w:val="Compact"/>
              <w:jc w:val="left"/>
            </w:pPr>
            <w:r>
              <w:t xml:space="preserve">1,200.00</w:t>
            </w:r>
          </w:p>
        </w:tc>
        <w:tc>
          <w:tcPr/>
          <w:p>
            <w:pPr>
              <w:pStyle w:val="Compact"/>
              <w:jc w:val="left"/>
            </w:pPr>
            <w:r>
              <w:t xml:space="preserve">240,000.00</w:t>
            </w:r>
          </w:p>
        </w:tc>
        <w:tc>
          <w:tcPr/>
          <w:p>
            <w:pPr>
              <w:pStyle w:val="Compact"/>
              <w:jc w:val="left"/>
            </w:pPr>
            <w:r>
              <w:t xml:space="preserve">Baked fresh on event day; delivered chilled</w:t>
            </w:r>
          </w:p>
        </w:tc>
      </w:tr>
      <w:tr>
        <w:tc>
          <w:tcPr/>
          <w:p>
            <w:pPr>
              <w:pStyle w:val="Compact"/>
              <w:jc w:val="left"/>
            </w:pPr>
            <w:r>
              <w:t xml:space="preserve">3</w:t>
            </w:r>
          </w:p>
        </w:tc>
        <w:tc>
          <w:tcPr/>
          <w:p>
            <w:pPr>
              <w:pStyle w:val="Compact"/>
              <w:jc w:val="left"/>
            </w:pPr>
            <w:r>
              <w:t xml:space="preserve">Traditional Nigerian Suya-Flavoured Bread Loaves (Artisan Sourdough)</w:t>
            </w:r>
          </w:p>
        </w:tc>
        <w:tc>
          <w:tcPr/>
          <w:p>
            <w:pPr>
              <w:pStyle w:val="Compact"/>
              <w:jc w:val="left"/>
            </w:pPr>
            <w:r>
              <w:t xml:space="preserve">50 loaves</w:t>
            </w:r>
          </w:p>
        </w:tc>
        <w:tc>
          <w:tcPr/>
          <w:p>
            <w:pPr>
              <w:pStyle w:val="Compact"/>
              <w:jc w:val="left"/>
            </w:pPr>
            <w:r>
              <w:t xml:space="preserve">3,500.00</w:t>
            </w:r>
          </w:p>
        </w:tc>
        <w:tc>
          <w:tcPr/>
          <w:p>
            <w:pPr>
              <w:pStyle w:val="Compact"/>
              <w:jc w:val="left"/>
            </w:pPr>
            <w:r>
              <w:t xml:space="preserve">175,000.00</w:t>
            </w:r>
          </w:p>
        </w:tc>
        <w:tc>
          <w:tcPr/>
          <w:p>
            <w:pPr>
              <w:pStyle w:val="Compact"/>
              <w:jc w:val="left"/>
            </w:pPr>
            <w:r>
              <w:t xml:space="preserve">Locally sourced ingredients; 48-hour fermentation</w:t>
            </w:r>
          </w:p>
        </w:tc>
      </w:tr>
      <w:tr>
        <w:tc>
          <w:tcPr/>
          <w:p>
            <w:pPr>
              <w:pStyle w:val="Compact"/>
              <w:jc w:val="left"/>
            </w:pPr>
            <w:r>
              <w:t xml:space="preserve">4</w:t>
            </w:r>
          </w:p>
        </w:tc>
        <w:tc>
          <w:tcPr/>
          <w:p>
            <w:pPr>
              <w:pStyle w:val="Compact"/>
              <w:jc w:val="left"/>
            </w:pPr>
            <w:r>
              <w:t xml:space="preserve">Macaron Tower (Assorted Flavours: Pistachio, Raspberry, Vanilla, Chocolate)</w:t>
            </w:r>
          </w:p>
        </w:tc>
        <w:tc>
          <w:tcPr/>
          <w:p>
            <w:pPr>
              <w:pStyle w:val="Compact"/>
              <w:jc w:val="left"/>
            </w:pPr>
            <w:r>
              <w:t xml:space="preserve">150 pcs</w:t>
            </w:r>
          </w:p>
        </w:tc>
        <w:tc>
          <w:tcPr/>
          <w:p>
            <w:pPr>
              <w:pStyle w:val="Compact"/>
              <w:jc w:val="left"/>
            </w:pPr>
            <w:r>
              <w:t xml:space="preserve">2,800.00</w:t>
            </w:r>
          </w:p>
        </w:tc>
        <w:tc>
          <w:tcPr/>
          <w:p>
            <w:pPr>
              <w:pStyle w:val="Compact"/>
              <w:jc w:val="left"/>
            </w:pPr>
            <w:r>
              <w:t xml:space="preserve">420,000.00</w:t>
            </w:r>
          </w:p>
        </w:tc>
        <w:tc>
          <w:tcPr/>
          <w:p>
            <w:pPr>
              <w:pStyle w:val="Compact"/>
              <w:jc w:val="left"/>
            </w:pPr>
            <w:r>
              <w:t xml:space="preserve">Includes display stand and branding</w:t>
            </w:r>
          </w:p>
        </w:tc>
      </w:tr>
      <w:tr>
        <w:tc>
          <w:tcPr/>
          <w:p>
            <w:pPr>
              <w:pStyle w:val="Compact"/>
              <w:jc w:val="left"/>
            </w:pPr>
            <w:r>
              <w:t xml:space="preserve">5</w:t>
            </w:r>
          </w:p>
        </w:tc>
        <w:tc>
          <w:tcPr/>
          <w:p>
            <w:pPr>
              <w:pStyle w:val="Compact"/>
              <w:jc w:val="left"/>
            </w:pPr>
            <w:r>
              <w:t xml:space="preserve">Cupcake Display (12 varieties, individually boxed)</w:t>
            </w:r>
          </w:p>
        </w:tc>
        <w:tc>
          <w:tcPr/>
          <w:p>
            <w:pPr>
              <w:pStyle w:val="Compact"/>
              <w:jc w:val="left"/>
            </w:pPr>
            <w:r>
              <w:t xml:space="preserve">120 pcs</w:t>
            </w:r>
          </w:p>
        </w:tc>
        <w:tc>
          <w:tcPr/>
          <w:p>
            <w:pPr>
              <w:pStyle w:val="Compact"/>
              <w:jc w:val="left"/>
            </w:pPr>
            <w:r>
              <w:t xml:space="preserve">1,500.00</w:t>
            </w:r>
          </w:p>
        </w:tc>
        <w:tc>
          <w:tcPr/>
          <w:p>
            <w:pPr>
              <w:pStyle w:val="Compact"/>
              <w:jc w:val="left"/>
            </w:pPr>
            <w:r>
              <w:t xml:space="preserve">180,000.00</w:t>
            </w:r>
          </w:p>
        </w:tc>
        <w:tc>
          <w:tcPr/>
          <w:p>
            <w:pPr>
              <w:pStyle w:val="Compact"/>
              <w:jc w:val="left"/>
            </w:pPr>
            <w:r>
              <w:t xml:space="preserve">Custom toppers with company logo</w:t>
            </w:r>
          </w:p>
        </w:tc>
      </w:tr>
      <w:tr>
        <w:tc>
          <w:tcPr/>
          <w:p>
            <w:pPr>
              <w:pStyle w:val="Compact"/>
              <w:jc w:val="left"/>
            </w:pPr>
            <w:r>
              <w:t xml:space="preserve">6</w:t>
            </w:r>
          </w:p>
        </w:tc>
        <w:tc>
          <w:tcPr/>
          <w:p>
            <w:pPr>
              <w:pStyle w:val="Compact"/>
              <w:jc w:val="left"/>
            </w:pPr>
            <w:r>
              <w:t xml:space="preserve">Live Baking Demonstration &amp; Guest Interaction (2-hour session)</w:t>
            </w:r>
          </w:p>
        </w:tc>
        <w:tc>
          <w:tcPr/>
          <w:p>
            <w:pPr>
              <w:pStyle w:val="Compact"/>
              <w:jc w:val="left"/>
            </w:pPr>
            <w:r>
              <w:t xml:space="preserve">1 session</w:t>
            </w:r>
          </w:p>
        </w:tc>
        <w:tc>
          <w:tcPr/>
          <w:p>
            <w:pPr>
              <w:pStyle w:val="Compact"/>
              <w:jc w:val="left"/>
            </w:pPr>
            <w:r>
              <w:t xml:space="preserve">95,000.00</w:t>
            </w:r>
          </w:p>
        </w:tc>
        <w:tc>
          <w:tcPr/>
          <w:p>
            <w:pPr>
              <w:pStyle w:val="Compact"/>
              <w:jc w:val="left"/>
            </w:pPr>
            <w:r>
              <w:t xml:space="preserve">95,000.00</w:t>
            </w:r>
          </w:p>
        </w:tc>
        <w:tc>
          <w:tcPr/>
          <w:p>
            <w:pPr>
              <w:pStyle w:val="Compact"/>
              <w:jc w:val="left"/>
            </w:pPr>
            <w:r>
              <w:t xml:space="preserve">Baker to prepare flatbreads and cookies live</w:t>
            </w:r>
          </w:p>
        </w:tc>
      </w:tr>
      <w:tr>
        <w:tc>
          <w:tcPr/>
          <w:p>
            <w:pPr>
              <w:pStyle w:val="Compact"/>
              <w:jc w:val="left"/>
            </w:pPr>
            <w:r>
              <w:t xml:space="preserve">7</w:t>
            </w:r>
          </w:p>
        </w:tc>
        <w:tc>
          <w:tcPr/>
          <w:p>
            <w:pPr>
              <w:pStyle w:val="Compact"/>
              <w:jc w:val="left"/>
            </w:pPr>
            <w:r>
              <w:t xml:space="preserve">Delivery, Setup, and On-Site Staffing (Abuja Metropolitan Area)</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c>
          <w:tcPr/>
          <w:p>
            <w:pPr>
              <w:pStyle w:val="Compact"/>
              <w:jc w:val="left"/>
            </w:pPr>
            <w:r>
              <w:t xml:space="preserve">Includes 2 assistants and refrigerated transport</w:t>
            </w:r>
          </w:p>
        </w:tc>
      </w:tr>
      <w:tr>
        <w:tc>
          <w:tcPr/>
          <w:p>
            <w:pPr>
              <w:pStyle w:val="Compact"/>
              <w:jc w:val="left"/>
            </w:pPr>
            <w:r>
              <w:t xml:space="preserve">8</w:t>
            </w:r>
          </w:p>
        </w:tc>
        <w:tc>
          <w:tcPr/>
          <w:p>
            <w:pPr>
              <w:pStyle w:val="Compact"/>
              <w:jc w:val="left"/>
            </w:pPr>
            <w:r>
              <w:t xml:space="preserve">Post-Event Waste Management &amp; Packaging Disposal</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Compliant with Abuja FCT environmental guidelines</w:t>
            </w:r>
          </w:p>
        </w:tc>
      </w:tr>
      <w:tr>
        <w:tc>
          <w:tcPr>
            <w:gridSpan w:val="4"/>
          </w:tcPr>
          <w:p>
            <w:pPr>
              <w:pStyle w:val="Compact"/>
              <w:jc w:val="left"/>
            </w:pPr>
            <w:r>
              <w:t xml:space="preserve">SUBTOTAL</w:t>
            </w:r>
          </w:p>
        </w:tc>
        <w:tc>
          <w:tcPr/>
          <w:p>
            <w:pPr>
              <w:pStyle w:val="Compact"/>
              <w:jc w:val="left"/>
            </w:pPr>
            <w:r>
              <w:t xml:space="preserve">1,355,000.00</w:t>
            </w:r>
          </w:p>
        </w:tc>
        <w:tc>
          <w:tcPr/>
          <w:p>
            <w:pPr>
              <w:pStyle w:val="Compact"/>
            </w:pPr>
          </w:p>
        </w:tc>
      </w:tr>
      <w:tr>
        <w:tc>
          <w:tcPr>
            <w:gridSpan w:val="4"/>
          </w:tcPr>
          <w:p>
            <w:pPr>
              <w:pStyle w:val="Compact"/>
              <w:jc w:val="left"/>
            </w:pPr>
            <w:r>
              <w:t xml:space="preserve">VAT (7.5% – Nigeria Standard Rate)</w:t>
            </w:r>
          </w:p>
        </w:tc>
        <w:tc>
          <w:tcPr/>
          <w:p>
            <w:pPr>
              <w:pStyle w:val="Compact"/>
              <w:jc w:val="left"/>
            </w:pPr>
            <w:r>
              <w:t xml:space="preserve">101,625.00</w:t>
            </w:r>
          </w:p>
        </w:tc>
        <w:tc>
          <w:tcPr/>
          <w:p>
            <w:pPr>
              <w:pStyle w:val="Compact"/>
            </w:pPr>
          </w:p>
        </w:tc>
      </w:tr>
      <w:tr>
        <w:tc>
          <w:tcPr>
            <w:gridSpan w:val="4"/>
          </w:tcPr>
          <w:p>
            <w:pPr>
              <w:pStyle w:val="Compact"/>
              <w:jc w:val="left"/>
            </w:pPr>
            <w:r>
              <w:t xml:space="preserve">GRAND TOTAL (NGN)</w:t>
            </w:r>
          </w:p>
        </w:tc>
        <w:tc>
          <w:tcPr/>
          <w:p>
            <w:pPr>
              <w:pStyle w:val="Compact"/>
              <w:jc w:val="left"/>
            </w:pPr>
            <w:r>
              <w:t xml:space="preserve">1,456,625.00</w:t>
            </w:r>
          </w:p>
        </w:tc>
        <w:tc>
          <w:tcPr/>
          <w:p>
            <w:pPr>
              <w:pStyle w:val="Compact"/>
            </w:pPr>
          </w:p>
        </w:tc>
      </w:tr>
    </w:tbl>
    <w:p>
      <w:pPr>
        <w:pStyle w:val="BodyText"/>
      </w:pPr>
      <w:r>
        <w:rPr>
          <w:bCs/>
          <w:b/>
        </w:rPr>
        <w:t xml:space="preserve">Note:</w:t>
      </w:r>
      <w:r>
        <w:t xml:space="preserve"> </w:t>
      </w:r>
      <w:r>
        <w:t xml:space="preserve">This Quotation Estimate is specific to the Nigeria Abuja market and reflects current ingredient costs as of June 2025. Prices are subject to adjustment should there be significant fluctuations in the cost of imported baking ingredients (butter, chocolate, vanilla extract) within the validity period. All prices are in Nigerian Naira (NGN) and are inclusive of standard packaging materials.</w:t>
      </w:r>
    </w:p>
    <w:bookmarkEnd w:id="21"/>
    <w:bookmarkStart w:id="22" w:name="terms-and-conditions"/>
    <w:p>
      <w:pPr>
        <w:pStyle w:val="Heading2"/>
      </w:pPr>
      <w:r>
        <w:t xml:space="preserve">Terms and Conditions</w:t>
      </w:r>
    </w:p>
    <w:p>
      <w:pPr>
        <w:numPr>
          <w:ilvl w:val="0"/>
          <w:numId w:val="1001"/>
        </w:numPr>
        <w:pStyle w:val="Compact"/>
      </w:pPr>
      <w:r>
        <w:rPr>
          <w:bCs/>
          <w:b/>
        </w:rPr>
        <w:t xml:space="preserve">1. Validity:</w:t>
      </w:r>
      <w:r>
        <w:t xml:space="preserve"> </w:t>
      </w:r>
      <w:r>
        <w:t xml:space="preserve">This Quotation Estimate is valid for thirty (30) days from the date of issue. After this period, the Baker reserves the right to revise pricing based on updated market conditions in Nigeria Abuja.</w:t>
      </w:r>
    </w:p>
    <w:p>
      <w:pPr>
        <w:numPr>
          <w:ilvl w:val="0"/>
          <w:numId w:val="1001"/>
        </w:numPr>
        <w:pStyle w:val="Compact"/>
      </w:pPr>
      <w:r>
        <w:rPr>
          <w:bCs/>
          <w:b/>
        </w:rPr>
        <w:t xml:space="preserve">2. Payment Terms:</w:t>
      </w:r>
      <w:r>
        <w:t xml:space="preserve"> </w:t>
      </w:r>
      <w:r>
        <w:t xml:space="preserve">A non-refundable deposit of fifty percent (50%) of the Grand Total is required upon acceptance of this Quotation Estimate to secure the booking. The remaining fifty percent (50%) shall be settled no later than forty-eight (48) hours prior to the event date.</w:t>
      </w:r>
    </w:p>
    <w:p>
      <w:pPr>
        <w:numPr>
          <w:ilvl w:val="0"/>
          <w:numId w:val="1001"/>
        </w:numPr>
        <w:pStyle w:val="Compact"/>
      </w:pPr>
      <w:r>
        <w:rPr>
          <w:bCs/>
          <w:b/>
        </w:rPr>
        <w:t xml:space="preserve">3. Cancellation Policy:</w:t>
      </w:r>
      <w:r>
        <w:t xml:space="preserve"> </w:t>
      </w:r>
      <w:r>
        <w:t xml:space="preserve">Cancellations made more than fourteen (14) days before the event will incur a 20% administrative fee. Cancellations within fourteen (14) days will forfeit the full deposit. This policy is standard practice for professional Baker engagements in Nigeria Abuja.</w:t>
      </w:r>
    </w:p>
    <w:p>
      <w:pPr>
        <w:numPr>
          <w:ilvl w:val="0"/>
          <w:numId w:val="1001"/>
        </w:numPr>
        <w:pStyle w:val="Compact"/>
      </w:pPr>
      <w:r>
        <w:rPr>
          <w:bCs/>
          <w:b/>
        </w:rPr>
        <w:t xml:space="preserve">4. Delivery and Setup:</w:t>
      </w:r>
      <w:r>
        <w:t xml:space="preserve"> </w:t>
      </w:r>
      <w:r>
        <w:t xml:space="preserve">All deliveries within the Abuja Metropolitan Area (Wuse, Maitama, Garki, Asokoro, Jabi, Gwarinpa, and surrounding districts) are included at no additional cost. Deliveries to locations outside the FCT (e.g., Lafia, Keffi, or Kaduna) will attract an additional transportation surcharge to be agreed upon in writing.</w:t>
      </w:r>
    </w:p>
    <w:p>
      <w:pPr>
        <w:numPr>
          <w:ilvl w:val="0"/>
          <w:numId w:val="1001"/>
        </w:numPr>
        <w:pStyle w:val="Compact"/>
      </w:pPr>
      <w:r>
        <w:rPr>
          <w:bCs/>
          <w:b/>
        </w:rPr>
        <w:t xml:space="preserve">5. Dietary Requirements:</w:t>
      </w:r>
      <w:r>
        <w:t xml:space="preserve"> </w:t>
      </w:r>
      <w:r>
        <w:t xml:space="preserve">The Baker will accommodate reasonable dietary restrictions (gluten-free, nut-free, vegan) provided at least seven (7) days' written notice is given. Additional costs for specialty ingredients may apply and will be itemized in a supplementary Quotation Estimate.</w:t>
      </w:r>
    </w:p>
    <w:p>
      <w:pPr>
        <w:numPr>
          <w:ilvl w:val="0"/>
          <w:numId w:val="1001"/>
        </w:numPr>
        <w:pStyle w:val="Compact"/>
      </w:pPr>
      <w:r>
        <w:rPr>
          <w:bCs/>
          <w:b/>
        </w:rPr>
        <w:t xml:space="preserve">6. Liability:</w:t>
      </w:r>
      <w:r>
        <w:t xml:space="preserve"> </w:t>
      </w:r>
      <w:r>
        <w:t xml:space="preserve">Golden Crust Baker &amp; Pastry Services shall not be held liable for any allergic reactions or adverse health effects arising from the consumption of products, provided all ingredients are disclosed in writing prior to the event. Clients are advised to inform guests of all allergens present.</w:t>
      </w:r>
    </w:p>
    <w:p>
      <w:pPr>
        <w:numPr>
          <w:ilvl w:val="0"/>
          <w:numId w:val="1001"/>
        </w:numPr>
        <w:pStyle w:val="Compact"/>
      </w:pPr>
      <w:r>
        <w:rPr>
          <w:bCs/>
          <w:b/>
        </w:rPr>
        <w:t xml:space="preserve">7. Intellectual Property:</w:t>
      </w:r>
      <w:r>
        <w:t xml:space="preserve"> </w:t>
      </w:r>
      <w:r>
        <w:t xml:space="preserve">All cake designs, pastry presentations, and branding elements created by the Baker for this engagement remain the intellectual property of Golden Crust Baker &amp; Pastry Services unless otherwise agreed in a separate written contract.</w:t>
      </w:r>
    </w:p>
    <w:p>
      <w:pPr>
        <w:numPr>
          <w:ilvl w:val="0"/>
          <w:numId w:val="1001"/>
        </w:numPr>
        <w:pStyle w:val="Compact"/>
      </w:pPr>
      <w:r>
        <w:rPr>
          <w:bCs/>
          <w:b/>
        </w:rPr>
        <w:t xml:space="preserve">8. Governing Law:</w:t>
      </w:r>
      <w:r>
        <w:t xml:space="preserve"> </w:t>
      </w:r>
      <w:r>
        <w:t xml:space="preserve">This Quotation Estimate and any resulting agreement shall be governed by the laws of the Federal Republic of Nigeria, with jurisdiction vested in the courts of Abuja, FCT.</w:t>
      </w:r>
    </w:p>
    <w:bookmarkEnd w:id="22"/>
    <w:bookmarkStart w:id="23" w:name="acceptance"/>
    <w:p>
      <w:pPr>
        <w:pStyle w:val="Heading2"/>
      </w:pPr>
      <w:r>
        <w:t xml:space="preserve">Acceptance</w:t>
      </w:r>
    </w:p>
    <w:p>
      <w:pPr>
        <w:pStyle w:val="FirstParagraph"/>
      </w:pPr>
      <w:r>
        <w:t xml:space="preserve">By signing below, the client acknowledges and accepts all terms, conditions, and pricing outlined in this Quotation Estimate. The Baker confirms availability for the specified event date and agrees to deliver all services as described herein.</w:t>
      </w:r>
    </w:p>
    <w:p>
      <w:pPr>
        <w:pStyle w:val="BodyText"/>
      </w:pPr>
      <w:r>
        <w:rPr>
          <w:bCs/>
          <w:b/>
        </w:rPr>
        <w:t xml:space="preserve">For: Golden Crust Baker &amp; Pastry Services</w:t>
      </w:r>
      <w:r>
        <w:br/>
      </w:r>
      <w:r>
        <w:t xml:space="preserve">Name: Adaeze Nwankwo (Lead Baker)</w:t>
      </w:r>
      <w:r>
        <w:br/>
      </w:r>
      <w:r>
        <w:t xml:space="preserve">Signature: _________________________</w:t>
      </w:r>
      <w:r>
        <w:br/>
      </w:r>
      <w:r>
        <w:t xml:space="preserve">Date: _________________________</w:t>
      </w:r>
    </w:p>
    <w:p>
      <w:pPr>
        <w:pStyle w:val="BodyText"/>
      </w:pPr>
      <w:r>
        <w:rPr>
          <w:bCs/>
          <w:b/>
        </w:rPr>
        <w:t xml:space="preserve">For: Okafor Events &amp; Catering Ltd.</w:t>
      </w:r>
      <w:r>
        <w:br/>
      </w:r>
      <w:r>
        <w:t xml:space="preserve">Name: Chukwuma Okafor</w:t>
      </w:r>
      <w:r>
        <w:br/>
      </w:r>
      <w:r>
        <w:t xml:space="preserve">Signature: _________________________</w:t>
      </w:r>
      <w:r>
        <w:br/>
      </w:r>
      <w:r>
        <w:t xml:space="preserve">Date: _________________________</w:t>
      </w:r>
    </w:p>
    <w:p>
      <w:pPr>
        <w:pStyle w:val="BodyText"/>
      </w:pPr>
      <w:r>
        <w:t xml:space="preserve">Golden Crust Baker &amp; Pastry Services | 14 Zuba Road, Wuse II, Abuja, FCT, Nigeria</w:t>
      </w:r>
    </w:p>
    <w:p>
      <w:pPr>
        <w:pStyle w:val="BodyText"/>
      </w:pPr>
      <w:r>
        <w:t xml:space="preserve">This Quotation Estimate was generated on 12 June 2025. For queries, contact +234 803 555 0192 or quotes@goldencrustbaker.ng</w:t>
      </w:r>
    </w:p>
    <w:p>
      <w:pPr>
        <w:pStyle w:val="BodyText"/>
      </w:pPr>
      <w:r>
        <w:t xml:space="preserve">© 2025 Golden Crust Baker &amp; Pastry Services. All Rights Reserved.</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Baker Services - Nigeria Abuja</dc:title>
  <dc:creator/>
  <dc:language>en</dc:language>
  <cp:keywords/>
  <dcterms:created xsi:type="dcterms:W3CDTF">2026-10-10T01:54:43Z</dcterms:created>
  <dcterms:modified xsi:type="dcterms:W3CDTF">2026-10-10T01:54:43Z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