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BAKER ENGINEERING &amp; CONSTRUCTION LTD</w:t>
      </w:r>
    </w:p>
    <w:p>
      <w:pPr>
        <w:pStyle w:val="BodyText"/>
      </w:pPr>
      <w:r>
        <w:t xml:space="preserve">Plot 47, Mbezi Beach Road, Masaki, Dar es Salaam, Tanzania</w:t>
      </w:r>
      <w:r>
        <w:br/>
      </w:r>
      <w:r>
        <w:t xml:space="preserve">P.O. Box 12345, Dar es Salaam, Tanzania | Tel: +255 22 211 4567 | Email: info@baker-tz.co.tz</w:t>
      </w:r>
    </w:p>
    <w:bookmarkEnd w:id="20"/>
    <w:p>
      <w:pPr>
        <w:pStyle w:val="BodyText"/>
      </w:pPr>
      <w:r>
        <w:rPr>
          <w:bCs/>
          <w:b/>
        </w:rPr>
        <w:t xml:space="preserve">Quotation No.:</w:t>
      </w:r>
      <w:r>
        <w:t xml:space="preserve"> </w:t>
      </w:r>
      <w:r>
        <w:t xml:space="preserve">BAKER/TZ/2025/0047</w:t>
      </w:r>
      <w:r>
        <w:br/>
      </w:r>
      <w:r>
        <w:rPr>
          <w:bCs/>
          <w:b/>
        </w:rPr>
        <w:t xml:space="preserve">Date of Issue:</w:t>
      </w:r>
      <w:r>
        <w:t xml:space="preserve"> </w:t>
      </w:r>
      <w:r>
        <w:t xml:space="preserve">15 June 2025</w:t>
      </w:r>
      <w:r>
        <w:br/>
      </w:r>
      <w:r>
        <w:rPr>
          <w:bCs/>
          <w:b/>
        </w:rPr>
        <w:t xml:space="preserve">Validity Period:</w:t>
      </w:r>
      <w:r>
        <w:t xml:space="preserve"> </w:t>
      </w:r>
      <w:r>
        <w:t xml:space="preserve">30 Days (until 15 July 2025)</w:t>
      </w:r>
    </w:p>
    <w:p>
      <w:pPr>
        <w:pStyle w:val="BodyText"/>
      </w:pPr>
      <w:r>
        <w:rPr>
          <w:bCs/>
          <w:b/>
        </w:rPr>
        <w:t xml:space="preserve">Prepared For:</w:t>
      </w:r>
      <w:r>
        <w:br/>
      </w:r>
      <w:r>
        <w:t xml:space="preserve">Mwalimu Housing Development Corp.</w:t>
      </w:r>
      <w:r>
        <w:br/>
      </w:r>
      <w:r>
        <w:t xml:space="preserve">12 Samora Avenue, Kariakoo</w:t>
      </w:r>
      <w:r>
        <w:br/>
      </w:r>
      <w:r>
        <w:t xml:space="preserve">Dar es Salaam, Tanzania</w:t>
      </w:r>
      <w:r>
        <w:br/>
      </w:r>
      <w:r>
        <w:t xml:space="preserve">Attn: Mr. Juma M. Hassan (Procurement Manager)</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Engineering &amp; Construction Ltd, a registered and licensed construction and engineering firm operating in</w:t>
      </w:r>
      <w:r>
        <w:t xml:space="preserve"> </w:t>
      </w:r>
      <w:r>
        <w:t xml:space="preserve">Tanzania Dar es Salaam</w:t>
      </w:r>
      <w:r>
        <w:t xml:space="preserve">, in response to the Request for Quotation (RFQ) reference number MHD/RFQ/2025/0892. This document provides a comprehensive and itemized cost estimate for the design, supply, and installation of structural reinforcement and waterproofing works for the Mwalimu Housing Development residential complex located in the Mikocheni area of Dar es Salaam, Tanzania.</w:t>
      </w:r>
    </w:p>
    <w:p>
      <w:pPr>
        <w:pStyle w:val="BodyText"/>
      </w:pPr>
      <w:r>
        <w:t xml:space="preserve">Baker</w:t>
      </w:r>
      <w:r>
        <w:t xml:space="preserve"> </w:t>
      </w:r>
      <w:r>
        <w:t xml:space="preserve">has been operating in the construction and engineering sector in</w:t>
      </w:r>
      <w:r>
        <w:t xml:space="preserve"> </w:t>
      </w:r>
      <w:r>
        <w:t xml:space="preserve">Tanzania Dar es Salaam</w:t>
      </w:r>
      <w:r>
        <w:t xml:space="preserve"> </w:t>
      </w:r>
      <w:r>
        <w:t xml:space="preserve">for over twelve (12) years, delivering projects of varying scale and complexity. Our team comprises certified structural engineers, civil engineers, and skilled technicians who are fully familiar with the local building codes, the Tanzania Building Regulations (TBR), and the environmental standards enforced by the National Environment Management Council (NEMC) in Dar es Salaam.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Site survey, geotechnical assessment, and structural audit of existing foundations at the Mikocheni project site, Dar es Salaam</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Supply and installation of reinforced concrete structural columns (Grade 35 concrete, 25mm rebar) for 4-storey residential blocks</w:t>
            </w:r>
          </w:p>
        </w:tc>
        <w:tc>
          <w:tcPr/>
          <w:p>
            <w:pPr>
              <w:pStyle w:val="Compact"/>
              <w:jc w:val="left"/>
            </w:pPr>
            <w:r>
              <w:t xml:space="preserve">Column</w:t>
            </w:r>
          </w:p>
        </w:tc>
        <w:tc>
          <w:tcPr/>
          <w:p>
            <w:pPr>
              <w:pStyle w:val="Compact"/>
              <w:jc w:val="left"/>
            </w:pPr>
            <w:r>
              <w:t xml:space="preserve">128</w:t>
            </w:r>
          </w:p>
        </w:tc>
        <w:tc>
          <w:tcPr/>
          <w:p>
            <w:pPr>
              <w:pStyle w:val="Compact"/>
              <w:jc w:val="left"/>
            </w:pPr>
            <w:r>
              <w:t xml:space="preserve">1,850,000</w:t>
            </w:r>
          </w:p>
        </w:tc>
        <w:tc>
          <w:tcPr/>
          <w:p>
            <w:pPr>
              <w:pStyle w:val="Compact"/>
              <w:jc w:val="left"/>
            </w:pPr>
            <w:r>
              <w:t xml:space="preserve">236,800,000</w:t>
            </w:r>
          </w:p>
        </w:tc>
      </w:tr>
      <w:tr>
        <w:tc>
          <w:tcPr/>
          <w:p>
            <w:pPr>
              <w:pStyle w:val="Compact"/>
              <w:jc w:val="left"/>
            </w:pPr>
            <w:r>
              <w:t xml:space="preserve">3</w:t>
            </w:r>
          </w:p>
        </w:tc>
        <w:tc>
          <w:tcPr/>
          <w:p>
            <w:pPr>
              <w:pStyle w:val="Compact"/>
              <w:jc w:val="left"/>
            </w:pPr>
            <w:r>
              <w:t xml:space="preserve">Supply and installation of waterproofing membrane system (bituminous, 4mm thickness) for basement and ground-floor slabs</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185,000</w:t>
            </w:r>
          </w:p>
        </w:tc>
        <w:tc>
          <w:tcPr/>
          <w:p>
            <w:pPr>
              <w:pStyle w:val="Compact"/>
              <w:jc w:val="left"/>
            </w:pPr>
            <w:r>
              <w:t xml:space="preserve">592,000,000</w:t>
            </w:r>
          </w:p>
        </w:tc>
      </w:tr>
      <w:tr>
        <w:tc>
          <w:tcPr/>
          <w:p>
            <w:pPr>
              <w:pStyle w:val="Compact"/>
              <w:jc w:val="left"/>
            </w:pPr>
            <w:r>
              <w:t xml:space="preserve">4</w:t>
            </w:r>
          </w:p>
        </w:tc>
        <w:tc>
          <w:tcPr/>
          <w:p>
            <w:pPr>
              <w:pStyle w:val="Compact"/>
              <w:jc w:val="left"/>
            </w:pPr>
            <w:r>
              <w:t xml:space="preserve">Excavation, backfilling, and compaction of sub-base material for new drainage channels along the eastern perimeter of the site</w:t>
            </w:r>
          </w:p>
        </w:tc>
        <w:tc>
          <w:tcPr/>
          <w:p>
            <w:pPr>
              <w:pStyle w:val="Compact"/>
              <w:jc w:val="left"/>
            </w:pPr>
            <w:r>
              <w:t xml:space="preserve">m³</w:t>
            </w:r>
          </w:p>
        </w:tc>
        <w:tc>
          <w:tcPr/>
          <w:p>
            <w:pPr>
              <w:pStyle w:val="Compact"/>
              <w:jc w:val="left"/>
            </w:pPr>
            <w:r>
              <w:t xml:space="preserve">1,450</w:t>
            </w:r>
          </w:p>
        </w:tc>
        <w:tc>
          <w:tcPr/>
          <w:p>
            <w:pPr>
              <w:pStyle w:val="Compact"/>
              <w:jc w:val="left"/>
            </w:pPr>
            <w:r>
              <w:t xml:space="preserve">95,000</w:t>
            </w:r>
          </w:p>
        </w:tc>
        <w:tc>
          <w:tcPr/>
          <w:p>
            <w:pPr>
              <w:pStyle w:val="Compact"/>
              <w:jc w:val="left"/>
            </w:pPr>
            <w:r>
              <w:t xml:space="preserve">137,750,000</w:t>
            </w:r>
          </w:p>
        </w:tc>
      </w:tr>
      <w:tr>
        <w:tc>
          <w:tcPr/>
          <w:p>
            <w:pPr>
              <w:pStyle w:val="Compact"/>
              <w:jc w:val="left"/>
            </w:pPr>
            <w:r>
              <w:t xml:space="preserve">5</w:t>
            </w:r>
          </w:p>
        </w:tc>
        <w:tc>
          <w:tcPr/>
          <w:p>
            <w:pPr>
              <w:pStyle w:val="Compact"/>
              <w:jc w:val="left"/>
            </w:pPr>
            <w:r>
              <w:t xml:space="preserve">Supply and installation of galvanized steel drainage pipes (DN 300 and DN 450) with manholes and inspection chambers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6</w:t>
            </w:r>
          </w:p>
        </w:tc>
        <w:tc>
          <w:tcPr/>
          <w:p>
            <w:pPr>
              <w:pStyle w:val="Compact"/>
              <w:jc w:val="left"/>
            </w:pPr>
            <w:r>
              <w:t xml:space="preserve">Application of anti-corrosion coating and protective sealant on all exposed structural steel elements</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120,000</w:t>
            </w:r>
          </w:p>
        </w:tc>
        <w:tc>
          <w:tcPr/>
          <w:p>
            <w:pPr>
              <w:pStyle w:val="Compact"/>
              <w:jc w:val="left"/>
            </w:pPr>
            <w:r>
              <w:t xml:space="preserve">252,000,000</w:t>
            </w:r>
          </w:p>
        </w:tc>
      </w:tr>
      <w:tr>
        <w:tc>
          <w:tcPr/>
          <w:p>
            <w:pPr>
              <w:pStyle w:val="Compact"/>
              <w:jc w:val="left"/>
            </w:pPr>
            <w:r>
              <w:t xml:space="preserve">7</w:t>
            </w:r>
          </w:p>
        </w:tc>
        <w:tc>
          <w:tcPr/>
          <w:p>
            <w:pPr>
              <w:pStyle w:val="Compact"/>
              <w:jc w:val="left"/>
            </w:pPr>
            <w:r>
              <w:t xml:space="preserve">Project management, engineering supervision, quality assurance, and NEMC compliance reporting throughout the project duration</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8</w:t>
            </w:r>
          </w:p>
        </w:tc>
        <w:tc>
          <w:tcPr/>
          <w:p>
            <w:pPr>
              <w:pStyle w:val="Compact"/>
              <w:jc w:val="left"/>
            </w:pPr>
            <w:r>
              <w:t xml:space="preserve">Temporary site facilities, safety equipment, PPE for all</w:t>
            </w:r>
            <w:r>
              <w:t xml:space="preserve"> </w:t>
            </w:r>
            <w:r>
              <w:t xml:space="preserve">Baker</w:t>
            </w:r>
            <w:r>
              <w:t xml:space="preserve"> </w:t>
            </w:r>
            <w:r>
              <w:t xml:space="preserve">personnel, and environmental mitigation measures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gridSpan w:val="5"/>
          </w:tcPr>
          <w:p>
            <w:pPr>
              <w:pStyle w:val="Compact"/>
              <w:jc w:val="left"/>
            </w:pPr>
            <w:r>
              <w:t xml:space="preserve">SUBTOTAL</w:t>
            </w:r>
          </w:p>
        </w:tc>
        <w:tc>
          <w:tcPr/>
          <w:p>
            <w:pPr>
              <w:pStyle w:val="Compact"/>
              <w:jc w:val="left"/>
            </w:pPr>
            <w:r>
              <w:t xml:space="preserve">1,438,550,000</w:t>
            </w:r>
          </w:p>
        </w:tc>
      </w:tr>
      <w:tr>
        <w:tc>
          <w:tcPr>
            <w:gridSpan w:val="5"/>
          </w:tcPr>
          <w:p>
            <w:pPr>
              <w:pStyle w:val="Compact"/>
              <w:jc w:val="left"/>
            </w:pPr>
            <w:r>
              <w:t xml:space="preserve">VAT (18% as per Tanzania Revenue Authority regulations)</w:t>
            </w:r>
          </w:p>
        </w:tc>
        <w:tc>
          <w:tcPr/>
          <w:p>
            <w:pPr>
              <w:pStyle w:val="Compact"/>
              <w:jc w:val="left"/>
            </w:pPr>
            <w:r>
              <w:t xml:space="preserve">258,939,000</w:t>
            </w:r>
          </w:p>
        </w:tc>
      </w:tr>
      <w:tr>
        <w:tc>
          <w:tcPr>
            <w:gridSpan w:val="5"/>
          </w:tcPr>
          <w:p>
            <w:pPr>
              <w:pStyle w:val="Compact"/>
              <w:jc w:val="left"/>
            </w:pPr>
            <w:r>
              <w:t xml:space="preserve">GRAND TOTAL (TZS)</w:t>
            </w:r>
          </w:p>
        </w:tc>
        <w:tc>
          <w:tcPr/>
          <w:p>
            <w:pPr>
              <w:pStyle w:val="Compact"/>
              <w:jc w:val="left"/>
            </w:pPr>
            <w:r>
              <w:t xml:space="preserve">1,697,489,000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Tanzanian Shillings (TZS) via bank transfer to the designated</w:t>
      </w:r>
      <w:r>
        <w:t xml:space="preserve"> </w:t>
      </w:r>
      <w:r>
        <w:t xml:space="preserve">Baker</w:t>
      </w:r>
      <w:r>
        <w:t xml:space="preserve"> </w:t>
      </w:r>
      <w:r>
        <w:t xml:space="preserve">Engineering &amp; Construction Ltd account at CRDB Bank, Dar es Salaam Branch. The payment schedule is structured as follows:</w:t>
      </w:r>
    </w:p>
    <w:p>
      <w:pPr>
        <w:numPr>
          <w:ilvl w:val="0"/>
          <w:numId w:val="1001"/>
        </w:numPr>
        <w:pStyle w:val="Compact"/>
      </w:pPr>
      <w:r>
        <w:rPr>
          <w:bCs/>
          <w:b/>
        </w:rPr>
        <w:t xml:space="preserve">30% advance payment</w:t>
      </w:r>
      <w:r>
        <w:t xml:space="preserve"> </w:t>
      </w:r>
      <w:r>
        <w:t xml:space="preserve">upon signing of the contract and receipt of the signed</w:t>
      </w:r>
      <w:r>
        <w:t xml:space="preserve"> </w:t>
      </w:r>
      <w:r>
        <w:t xml:space="preserve">Quotation Estimate</w:t>
      </w:r>
      <w:r>
        <w:t xml:space="preserve"> </w:t>
      </w:r>
      <w:r>
        <w:t xml:space="preserve">acceptance letter.</w:t>
      </w:r>
    </w:p>
    <w:p>
      <w:pPr>
        <w:numPr>
          <w:ilvl w:val="0"/>
          <w:numId w:val="1001"/>
        </w:numPr>
        <w:pStyle w:val="Compact"/>
      </w:pPr>
      <w:r>
        <w:rPr>
          <w:bCs/>
          <w:b/>
        </w:rPr>
        <w:t xml:space="preserve">40% progress payment</w:t>
      </w:r>
      <w:r>
        <w:t xml:space="preserve"> </w:t>
      </w:r>
      <w:r>
        <w:t xml:space="preserve">upon completion of structural reinforcement works (Items 1–3) and verified by the client's independent engineer.</w:t>
      </w:r>
    </w:p>
    <w:p>
      <w:pPr>
        <w:numPr>
          <w:ilvl w:val="0"/>
          <w:numId w:val="1001"/>
        </w:numPr>
        <w:pStyle w:val="Compact"/>
      </w:pPr>
      <w:r>
        <w:rPr>
          <w:bCs/>
          <w:b/>
        </w:rPr>
        <w:t xml:space="preserve">20% progress payment</w:t>
      </w:r>
      <w:r>
        <w:t xml:space="preserve"> </w:t>
      </w:r>
      <w:r>
        <w:t xml:space="preserve">upon completion of drainage and waterproofing works (Items 4–6).</w:t>
      </w:r>
    </w:p>
    <w:p>
      <w:pPr>
        <w:numPr>
          <w:ilvl w:val="0"/>
          <w:numId w:val="1001"/>
        </w:numPr>
        <w:pStyle w:val="Compact"/>
      </w:pPr>
      <w:r>
        <w:rPr>
          <w:bCs/>
          <w:b/>
        </w:rPr>
        <w:t xml:space="preserve">10% final payment</w:t>
      </w:r>
      <w:r>
        <w:t xml:space="preserve"> </w:t>
      </w:r>
      <w:r>
        <w:t xml:space="preserve">upon project handover, final inspection, and issuance of the completion certificate by the Dar es Salaam City Council building inspectorate.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w:t>
      </w:r>
      <w:r>
        <w:t xml:space="preserve"> </w:t>
      </w:r>
      <w:r>
        <w:t xml:space="preserve">Baker</w:t>
      </w:r>
      <w:r>
        <w:t xml:space="preserve"> </w:t>
      </w:r>
      <w:r>
        <w:t xml:space="preserve">reserves the right to revise pricing due to fluctuations in material costs in the Dar es Salaam market.</w:t>
      </w:r>
    </w:p>
    <w:p>
      <w:pPr>
        <w:numPr>
          <w:ilvl w:val="0"/>
          <w:numId w:val="1002"/>
        </w:numPr>
        <w:pStyle w:val="Compact"/>
      </w:pPr>
      <w:r>
        <w:t xml:space="preserve">All prices are quoted in Tanzanian Shillings (TZS) and are inclusive of all applicable local taxes as mandated by the Tanzania Revenue Authority (TRA).</w:t>
      </w:r>
    </w:p>
    <w:p>
      <w:pPr>
        <w:numPr>
          <w:ilvl w:val="0"/>
          <w:numId w:val="1002"/>
        </w:numPr>
        <w:pStyle w:val="Compact"/>
      </w:pPr>
      <w:r>
        <w:t xml:space="preserve">The project duration is estimated at eight (8) calendar months from the date of the Notice to Proceed, subject to weather conditions and client approvals in</w:t>
      </w:r>
      <w:r>
        <w:t xml:space="preserve"> </w:t>
      </w:r>
      <w:r>
        <w:t xml:space="preserve">Tanzania Dar es Salaam</w:t>
      </w:r>
      <w:r>
        <w:t xml:space="preserve">.</w:t>
      </w:r>
    </w:p>
    <w:p>
      <w:pPr>
        <w:numPr>
          <w:ilvl w:val="0"/>
          <w:numId w:val="1002"/>
        </w:numPr>
        <w:pStyle w:val="Compact"/>
      </w:pPr>
      <w:r>
        <w:t xml:space="preserve">Baker</w:t>
      </w:r>
      <w:r>
        <w:t xml:space="preserve"> </w:t>
      </w:r>
      <w:r>
        <w:t xml:space="preserve">shall comply with all applicable Tanzanian labor laws, occupational health and safety regulations, and environmental standards enforced by NEMC and the Dar es Salaam Regional Commissioner's office.</w:t>
      </w:r>
    </w:p>
    <w:p>
      <w:pPr>
        <w:numPr>
          <w:ilvl w:val="0"/>
          <w:numId w:val="1002"/>
        </w:numPr>
        <w:pStyle w:val="Compact"/>
      </w:pPr>
      <w:r>
        <w:t xml:space="preserve">Any variation or change order to the scope of work must be agreed upon in writing by both parties before execution.</w:t>
      </w:r>
      <w:r>
        <w:t xml:space="preserve"> </w:t>
      </w:r>
      <w:r>
        <w:t xml:space="preserve">Baker</w:t>
      </w:r>
      <w:r>
        <w:t xml:space="preserve"> </w:t>
      </w:r>
      <w:r>
        <w:t xml:space="preserve">will issue a supplementary</w:t>
      </w:r>
      <w:r>
        <w:t xml:space="preserve"> </w:t>
      </w:r>
      <w:r>
        <w:t xml:space="preserve">Quotation Estimate</w:t>
      </w:r>
      <w:r>
        <w:t xml:space="preserve"> </w:t>
      </w:r>
      <w:r>
        <w:t xml:space="preserve">for any such variations.</w:t>
      </w:r>
    </w:p>
    <w:p>
      <w:pPr>
        <w:numPr>
          <w:ilvl w:val="0"/>
          <w:numId w:val="1002"/>
        </w:numPr>
        <w:pStyle w:val="Compact"/>
      </w:pPr>
      <w:r>
        <w:t xml:space="preserve">A performance bond of 10% of the total contract value, issued by a licensed Tanzanian bank, shall be provided by</w:t>
      </w:r>
      <w:r>
        <w:t xml:space="preserve"> </w:t>
      </w:r>
      <w:r>
        <w:t xml:space="preserve">Baker</w:t>
      </w:r>
      <w:r>
        <w:t xml:space="preserve"> </w:t>
      </w:r>
      <w:r>
        <w:t xml:space="preserve">upon contract signing.</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Dar es Salaam, Tanzania, in accordance with the Arbitration Act, Cap. 20 of the Laws of Tanzania.</w:t>
      </w:r>
    </w:p>
    <w:p>
      <w:pPr>
        <w:numPr>
          <w:ilvl w:val="0"/>
          <w:numId w:val="1002"/>
        </w:numPr>
        <w:pStyle w:val="Compact"/>
      </w:pPr>
      <w:r>
        <w:t xml:space="preserve">Baker</w:t>
      </w:r>
      <w:r>
        <w:t xml:space="preserve"> </w:t>
      </w:r>
      <w:r>
        <w:t xml:space="preserve">Engineering &amp; Construction Ltd shall maintain comprehensive third-party liability insurance and workers' compensation insurance for the entire duration of the project.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This acceptance shall serve as the basis for the formal contract between</w:t>
      </w:r>
      <w:r>
        <w:t xml:space="preserve"> </w:t>
      </w:r>
      <w:r>
        <w:t xml:space="preserve">Baker</w:t>
      </w:r>
      <w:r>
        <w:t xml:space="preserve"> </w:t>
      </w:r>
      <w:r>
        <w:t xml:space="preserve">Engineering &amp; Construction Ltd and Mwalimu Housing Development Corp. for the execution of the described works in</w:t>
      </w:r>
      <w:r>
        <w:t xml:space="preserve"> </w:t>
      </w:r>
      <w:r>
        <w:t xml:space="preserve">Tanzania Dar es Salaam</w:t>
      </w:r>
      <w:r>
        <w:t xml:space="preserve">.</w:t>
      </w:r>
    </w:p>
    <w:p>
      <w:pPr>
        <w:pStyle w:val="BodyText"/>
      </w:pPr>
      <w:r>
        <w:rPr>
          <w:bCs/>
          <w:b/>
        </w:rPr>
        <w:t xml:space="preserve">For and on behalf of BAKER</w:t>
      </w:r>
      <w:r>
        <w:br/>
      </w:r>
      <w:r>
        <w:rPr>
          <w:bCs/>
          <w:b/>
        </w:rPr>
        <w:t xml:space="preserve">Engineering &amp; Construction Ltd</w:t>
      </w:r>
      <w:r>
        <w:br/>
      </w:r>
      <w:r>
        <w:t xml:space="preserve">Name: Eng. Peter B. Mwangi</w:t>
      </w:r>
      <w:r>
        <w:br/>
      </w:r>
      <w:r>
        <w:t xml:space="preserve">Title: Managing Director</w:t>
      </w:r>
      <w:r>
        <w:br/>
      </w:r>
      <w:r>
        <w:t xml:space="preserve">Date: ____________________</w:t>
      </w:r>
    </w:p>
    <w:p>
      <w:pPr>
        <w:pStyle w:val="BodyText"/>
      </w:pPr>
      <w:r>
        <w:rPr>
          <w:bCs/>
          <w:b/>
        </w:rPr>
        <w:t xml:space="preserve">For and on behalf of</w:t>
      </w:r>
      <w:r>
        <w:br/>
      </w:r>
      <w:r>
        <w:rPr>
          <w:bCs/>
          <w:b/>
        </w:rPr>
        <w:t xml:space="preserve">Mwalimu Housing Development Corp.</w:t>
      </w:r>
      <w:r>
        <w:br/>
      </w:r>
      <w:r>
        <w:t xml:space="preserve">Name: Mr. Juma M. Hassan</w:t>
      </w:r>
      <w:r>
        <w:br/>
      </w:r>
      <w:r>
        <w:t xml:space="preserve">Title: Procurement Manager</w:t>
      </w:r>
      <w:r>
        <w:br/>
      </w:r>
      <w:r>
        <w:t xml:space="preserve">Date: ____________________</w:t>
      </w:r>
    </w:p>
    <w:p>
      <w:pPr>
        <w:pStyle w:val="BodyText"/>
      </w:pPr>
      <w:r>
        <w:t xml:space="preserve">This</w:t>
      </w:r>
      <w:r>
        <w:t xml:space="preserve"> </w:t>
      </w:r>
      <w:r>
        <w:t xml:space="preserve">Quotation Estimate</w:t>
      </w:r>
      <w:r>
        <w:t xml:space="preserve"> </w:t>
      </w:r>
      <w:r>
        <w:t xml:space="preserve">(Ref: BAKER/TZ/2025/0047) is issued by</w:t>
      </w:r>
      <w:r>
        <w:t xml:space="preserve"> </w:t>
      </w:r>
      <w:r>
        <w:t xml:space="preserve">Baker</w:t>
      </w:r>
      <w:r>
        <w:t xml:space="preserve"> </w:t>
      </w:r>
      <w:r>
        <w:t xml:space="preserve">Engineering &amp; Construction Ltd, a company registered in the United Republic of Tanzania (Reg. No. 12345-2013), with its principal office in Dar es Salaam. This document is confidential and intended solely for the addressee. Unauthorized reproduction or distribution is prohibited. All works described herein are subject to final approval by the Dar es Salaam City Council and relevant Tanzanian regulatory authorities.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Tanzania Dar es Salaam</dc:title>
  <dc:creator/>
  <dc:language>en</dc:language>
  <cp:keywords/>
  <dcterms:created xsi:type="dcterms:W3CDTF">2026-10-10T05:11:47Z</dcterms:created>
  <dcterms:modified xsi:type="dcterms:W3CDTF">2026-10-10T05:11:47Z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