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Baking Services &amp; Artisan Bakery Products</w:t>
      </w:r>
    </w:p>
    <w:p>
      <w:pPr>
        <w:pStyle w:val="BodyText"/>
      </w:pPr>
      <w:r>
        <w:t xml:space="preserve">United Arab Emirates — Abu Dhabi</w:t>
      </w:r>
    </w:p>
    <w:bookmarkEnd w:id="20"/>
    <w:bookmarkStart w:id="21" w:name="prepared-by-baker-service-provider"/>
    <w:p>
      <w:pPr>
        <w:pStyle w:val="Heading3"/>
      </w:pPr>
      <w:r>
        <w:t xml:space="preserve">Prepared By (Baker / Service Provider)</w:t>
      </w:r>
    </w:p>
    <w:p>
      <w:pPr>
        <w:pStyle w:val="FirstParagraph"/>
      </w:pPr>
      <w:r>
        <w:rPr>
          <w:bCs/>
          <w:b/>
        </w:rPr>
        <w:t xml:space="preserve">Al Noor Artisan Bakery &amp; Patisserie</w:t>
      </w:r>
      <w:r>
        <w:br/>
      </w:r>
      <w:r>
        <w:t xml:space="preserve">P.O. Box 4521, Al Reem Island</w:t>
      </w:r>
      <w:r>
        <w:br/>
      </w:r>
      <w:r>
        <w:t xml:space="preserve">Abu Dhabi, United Arab Emirates</w:t>
      </w:r>
      <w:r>
        <w:br/>
      </w:r>
      <w:r>
        <w:t xml:space="preserve">Tel: +971 2 555 0142</w:t>
      </w:r>
      <w:r>
        <w:br/>
      </w:r>
      <w:r>
        <w:t xml:space="preserve">Email: quotes@alnoorbakery.ae</w:t>
      </w:r>
      <w:r>
        <w:br/>
      </w:r>
      <w:r>
        <w:t xml:space="preserve">Trade License No: AD-2019-78432</w:t>
      </w:r>
      <w:r>
        <w:br/>
      </w:r>
      <w:r>
        <w:t xml:space="preserve">VAT Registration No: 100345678900003</w:t>
      </w:r>
    </w:p>
    <w:bookmarkEnd w:id="21"/>
    <w:bookmarkStart w:id="22" w:name="prepared-for-client"/>
    <w:p>
      <w:pPr>
        <w:pStyle w:val="Heading3"/>
      </w:pPr>
      <w:r>
        <w:t xml:space="preserve">Prepared For (Client)</w:t>
      </w:r>
    </w:p>
    <w:p>
      <w:pPr>
        <w:pStyle w:val="FirstParagraph"/>
      </w:pPr>
      <w:r>
        <w:rPr>
          <w:bCs/>
          <w:b/>
        </w:rPr>
        <w:t xml:space="preserve">Marina Grand Hotel &amp; Events</w:t>
      </w:r>
      <w:r>
        <w:br/>
      </w:r>
      <w:r>
        <w:t xml:space="preserve">Corniche Road, Al Markaziyah</w:t>
      </w:r>
      <w:r>
        <w:br/>
      </w:r>
      <w:r>
        <w:t xml:space="preserve">Abu Dhabi, United Arab Emirates</w:t>
      </w:r>
      <w:r>
        <w:br/>
      </w:r>
      <w:r>
        <w:t xml:space="preserve">Contact: Ms. Fatima Al Mansoori</w:t>
      </w:r>
      <w:r>
        <w:br/>
      </w:r>
      <w:r>
        <w:t xml:space="preserve">Tel: +971 2 444 8891</w:t>
      </w:r>
      <w:r>
        <w:br/>
      </w:r>
      <w:r>
        <w:t xml:space="preserve">Email: procurement@marinagrand.ae</w:t>
      </w:r>
    </w:p>
    <w:bookmarkEnd w:id="22"/>
    <w:p>
      <w:pPr>
        <w:pStyle w:val="BodyText"/>
      </w:pPr>
      <w:r>
        <w:t xml:space="preserve">Quotation Estimate No:</w:t>
      </w:r>
      <w:r>
        <w:t xml:space="preserve"> </w:t>
      </w:r>
      <w:r>
        <w:t xml:space="preserve">QTE-2025-0347</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July 2025 (30 days)</w:t>
      </w:r>
    </w:p>
    <w:p>
      <w:pPr>
        <w:pStyle w:val="BodyText"/>
      </w:pPr>
      <w:r>
        <w:t xml:space="preserve">Delivery Location:</w:t>
      </w:r>
      <w:r>
        <w:t xml:space="preserve"> </w:t>
      </w:r>
      <w:r>
        <w:t xml:space="preserve">Abu Dhabi, United Arab Emirates</w:t>
      </w:r>
    </w:p>
    <w:p>
      <w:pPr>
        <w:pStyle w:val="BodyText"/>
      </w:pPr>
      <w:r>
        <w:t xml:space="preserve">Service Category:</w:t>
      </w:r>
      <w:r>
        <w:t xml:space="preserve"> </w:t>
      </w:r>
      <w:r>
        <w:t xml:space="preserve">Baker — Custom Baking &amp; Catering</w:t>
      </w:r>
    </w:p>
    <w:p>
      <w:pPr>
        <w:pStyle w:val="BodyText"/>
      </w:pPr>
      <w:r>
        <w:t xml:space="preserve">Currency:</w:t>
      </w:r>
      <w:r>
        <w:t xml:space="preserve"> </w:t>
      </w:r>
      <w:r>
        <w:t xml:space="preserve">UAE Dirham (AED)</w:t>
      </w:r>
    </w:p>
    <w:bookmarkStart w:id="23" w:name="scope-of-work-description"/>
    <w:p>
      <w:pPr>
        <w:pStyle w:val="Heading2"/>
      </w:pPr>
      <w:r>
        <w:t xml:space="preserve">1. Scope of Work &amp; Description</w:t>
      </w:r>
    </w:p>
    <w:p>
      <w:pPr>
        <w:pStyle w:val="FirstParagraph"/>
      </w:pPr>
      <w:r>
        <w:t xml:space="preserve">This</w:t>
      </w:r>
      <w:r>
        <w:t xml:space="preserve"> </w:t>
      </w:r>
      <w:r>
        <w:t xml:space="preserve">Quotation Estimate</w:t>
      </w:r>
      <w:r>
        <w:t xml:space="preserve"> </w:t>
      </w:r>
      <w:r>
        <w:t xml:space="preserve">is issued by Al Noor Artisan Bakery &amp; Patisserie, a licensed</w:t>
      </w:r>
      <w:r>
        <w:t xml:space="preserve"> </w:t>
      </w:r>
      <w:r>
        <w:t xml:space="preserve">Baker</w:t>
      </w:r>
      <w:r>
        <w:t xml:space="preserve"> </w:t>
      </w:r>
      <w:r>
        <w:t xml:space="preserve">operating in</w:t>
      </w:r>
      <w:r>
        <w:t xml:space="preserve"> </w:t>
      </w:r>
      <w:r>
        <w:t xml:space="preserve">United Arab Emirates Abu Dhabi</w:t>
      </w:r>
      <w:r>
        <w:t xml:space="preserve">, in response to the client's request for premium baked goods and artisan pastry services for the upcoming "Desert Rose Gala" event scheduled for 22 August 2025. The Baker team will provide a comprehensive range of freshly baked items, custom cakes, and decorative pastries tailored to the event's theme and guest count of 350 attendees. All products will be prepared in our state-of-the-art kitchen facility located on Al Reem Island, Abu Dhabi, and delivered to the client's venue on the morning of the event.</w:t>
      </w:r>
    </w:p>
    <w:bookmarkEnd w:id="23"/>
    <w:bookmarkStart w:id="24" w:name="itemized-quotation-estimate"/>
    <w:p>
      <w:pPr>
        <w:pStyle w:val="Heading2"/>
      </w:pPr>
      <w:r>
        <w:t xml:space="preserve">2.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Signature Three-Tier Wedding-Style Cake (Chocolate &amp; Pistachio, 40 cm base)</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c>
          <w:tcPr/>
          <w:p>
            <w:pPr>
              <w:pStyle w:val="Compact"/>
              <w:jc w:val="left"/>
            </w:pPr>
            <w:r>
              <w:t xml:space="preserve">Custom design per client mockup</w:t>
            </w:r>
          </w:p>
        </w:tc>
      </w:tr>
      <w:tr>
        <w:tc>
          <w:tcPr/>
          <w:p>
            <w:pPr>
              <w:pStyle w:val="Compact"/>
              <w:jc w:val="left"/>
            </w:pPr>
            <w:r>
              <w:t xml:space="preserve">2</w:t>
            </w:r>
          </w:p>
        </w:tc>
        <w:tc>
          <w:tcPr/>
          <w:p>
            <w:pPr>
              <w:pStyle w:val="Compact"/>
              <w:jc w:val="left"/>
            </w:pPr>
            <w:r>
              <w:t xml:space="preserve">Assorted Artisan Croissants (Almond, Chocolate, Ham &amp; Gruyère)</w:t>
            </w:r>
          </w:p>
        </w:tc>
        <w:tc>
          <w:tcPr/>
          <w:p>
            <w:pPr>
              <w:pStyle w:val="Compact"/>
              <w:jc w:val="left"/>
            </w:pPr>
            <w:r>
              <w:t xml:space="preserve">400 pcs</w:t>
            </w:r>
          </w:p>
        </w:tc>
        <w:tc>
          <w:tcPr/>
          <w:p>
            <w:pPr>
              <w:pStyle w:val="Compact"/>
              <w:jc w:val="left"/>
            </w:pPr>
            <w:r>
              <w:t xml:space="preserve">4.50</w:t>
            </w:r>
          </w:p>
        </w:tc>
        <w:tc>
          <w:tcPr/>
          <w:p>
            <w:pPr>
              <w:pStyle w:val="Compact"/>
              <w:jc w:val="left"/>
            </w:pPr>
            <w:r>
              <w:t xml:space="preserve">1,800.00</w:t>
            </w:r>
          </w:p>
        </w:tc>
        <w:tc>
          <w:tcPr/>
          <w:p>
            <w:pPr>
              <w:pStyle w:val="Compact"/>
              <w:jc w:val="left"/>
            </w:pPr>
            <w:r>
              <w:t xml:space="preserve">Baked fresh 6 AM on event day</w:t>
            </w:r>
          </w:p>
        </w:tc>
      </w:tr>
      <w:tr>
        <w:tc>
          <w:tcPr/>
          <w:p>
            <w:pPr>
              <w:pStyle w:val="Compact"/>
              <w:jc w:val="left"/>
            </w:pPr>
            <w:r>
              <w:t xml:space="preserve">3</w:t>
            </w:r>
          </w:p>
        </w:tc>
        <w:tc>
          <w:tcPr/>
          <w:p>
            <w:pPr>
              <w:pStyle w:val="Compact"/>
              <w:jc w:val="left"/>
            </w:pPr>
            <w:r>
              <w:t xml:space="preserve">Traditional Emirati Baked Breads (Khobz, Aish Baladi, Manakish)</w:t>
            </w:r>
          </w:p>
        </w:tc>
        <w:tc>
          <w:tcPr/>
          <w:p>
            <w:pPr>
              <w:pStyle w:val="Compact"/>
              <w:jc w:val="left"/>
            </w:pPr>
            <w:r>
              <w:t xml:space="preserve">200 pcs</w:t>
            </w:r>
          </w:p>
        </w:tc>
        <w:tc>
          <w:tcPr/>
          <w:p>
            <w:pPr>
              <w:pStyle w:val="Compact"/>
              <w:jc w:val="left"/>
            </w:pPr>
            <w:r>
              <w:t xml:space="preserve">3.00</w:t>
            </w:r>
          </w:p>
        </w:tc>
        <w:tc>
          <w:tcPr/>
          <w:p>
            <w:pPr>
              <w:pStyle w:val="Compact"/>
              <w:jc w:val="left"/>
            </w:pPr>
            <w:r>
              <w:t xml:space="preserve">600.00</w:t>
            </w:r>
          </w:p>
        </w:tc>
        <w:tc>
          <w:tcPr/>
          <w:p>
            <w:pPr>
              <w:pStyle w:val="Compact"/>
              <w:jc w:val="left"/>
            </w:pPr>
            <w:r>
              <w:t xml:space="preserve">Authentic UAE recipe, wood-fired</w:t>
            </w:r>
          </w:p>
        </w:tc>
      </w:tr>
      <w:tr>
        <w:tc>
          <w:tcPr/>
          <w:p>
            <w:pPr>
              <w:pStyle w:val="Compact"/>
              <w:jc w:val="left"/>
            </w:pPr>
            <w:r>
              <w:t xml:space="preserve">4</w:t>
            </w:r>
          </w:p>
        </w:tc>
        <w:tc>
          <w:tcPr/>
          <w:p>
            <w:pPr>
              <w:pStyle w:val="Compact"/>
              <w:jc w:val="left"/>
            </w:pPr>
            <w:r>
              <w:t xml:space="preserve">Decorative Macaron Tower (12 flavours, 150 pieces)</w:t>
            </w:r>
          </w:p>
        </w:tc>
        <w:tc>
          <w:tcPr/>
          <w:p>
            <w:pPr>
              <w:pStyle w:val="Compact"/>
              <w:jc w:val="left"/>
            </w:pPr>
            <w:r>
              <w:t xml:space="preserve">150 pcs</w:t>
            </w:r>
          </w:p>
        </w:tc>
        <w:tc>
          <w:tcPr/>
          <w:p>
            <w:pPr>
              <w:pStyle w:val="Compact"/>
              <w:jc w:val="left"/>
            </w:pPr>
            <w:r>
              <w:t xml:space="preserve">8.00</w:t>
            </w:r>
          </w:p>
        </w:tc>
        <w:tc>
          <w:tcPr/>
          <w:p>
            <w:pPr>
              <w:pStyle w:val="Compact"/>
              <w:jc w:val="left"/>
            </w:pPr>
            <w:r>
              <w:t xml:space="preserve">1,200.00</w:t>
            </w:r>
          </w:p>
        </w:tc>
        <w:tc>
          <w:tcPr/>
          <w:p>
            <w:pPr>
              <w:pStyle w:val="Compact"/>
              <w:jc w:val="left"/>
            </w:pPr>
            <w:r>
              <w:t xml:space="preserve">Includes display stand</w:t>
            </w:r>
          </w:p>
        </w:tc>
      </w:tr>
      <w:tr>
        <w:tc>
          <w:tcPr/>
          <w:p>
            <w:pPr>
              <w:pStyle w:val="Compact"/>
              <w:jc w:val="left"/>
            </w:pPr>
            <w:r>
              <w:t xml:space="preserve">5</w:t>
            </w:r>
          </w:p>
        </w:tc>
        <w:tc>
          <w:tcPr/>
          <w:p>
            <w:pPr>
              <w:pStyle w:val="Compact"/>
              <w:jc w:val="left"/>
            </w:pPr>
            <w:r>
              <w:t xml:space="preserve">Miniature Cakes &amp; Cupcakes (Assorted, 8 flavours)</w:t>
            </w:r>
          </w:p>
        </w:tc>
        <w:tc>
          <w:tcPr/>
          <w:p>
            <w:pPr>
              <w:pStyle w:val="Compact"/>
              <w:jc w:val="left"/>
            </w:pPr>
            <w:r>
              <w:t xml:space="preserve">350 pcs</w:t>
            </w:r>
          </w:p>
        </w:tc>
        <w:tc>
          <w:tcPr/>
          <w:p>
            <w:pPr>
              <w:pStyle w:val="Compact"/>
              <w:jc w:val="left"/>
            </w:pPr>
            <w:r>
              <w:t xml:space="preserve">6.50</w:t>
            </w:r>
          </w:p>
        </w:tc>
        <w:tc>
          <w:tcPr/>
          <w:p>
            <w:pPr>
              <w:pStyle w:val="Compact"/>
              <w:jc w:val="left"/>
            </w:pPr>
            <w:r>
              <w:t xml:space="preserve">2,275.00</w:t>
            </w:r>
          </w:p>
        </w:tc>
        <w:tc>
          <w:tcPr/>
          <w:p>
            <w:pPr>
              <w:pStyle w:val="Compact"/>
              <w:jc w:val="left"/>
            </w:pPr>
            <w:r>
              <w:t xml:space="preserve">One per guest</w:t>
            </w:r>
          </w:p>
        </w:tc>
      </w:tr>
      <w:tr>
        <w:tc>
          <w:tcPr/>
          <w:p>
            <w:pPr>
              <w:pStyle w:val="Compact"/>
              <w:jc w:val="left"/>
            </w:pPr>
            <w:r>
              <w:t xml:space="preserve">6</w:t>
            </w:r>
          </w:p>
        </w:tc>
        <w:tc>
          <w:tcPr/>
          <w:p>
            <w:pPr>
              <w:pStyle w:val="Compact"/>
              <w:jc w:val="left"/>
            </w:pPr>
            <w:r>
              <w:t xml:space="preserve">On-Site Baker Staff (2 senior bakers for 8-hour service)</w:t>
            </w:r>
          </w:p>
        </w:tc>
        <w:tc>
          <w:tcPr/>
          <w:p>
            <w:pPr>
              <w:pStyle w:val="Compact"/>
              <w:jc w:val="left"/>
            </w:pPr>
            <w:r>
              <w:t xml:space="preserve">2 pax</w:t>
            </w:r>
          </w:p>
        </w:tc>
        <w:tc>
          <w:tcPr/>
          <w:p>
            <w:pPr>
              <w:pStyle w:val="Compact"/>
              <w:jc w:val="left"/>
            </w:pPr>
            <w:r>
              <w:t xml:space="preserve">450.00</w:t>
            </w:r>
          </w:p>
        </w:tc>
        <w:tc>
          <w:tcPr/>
          <w:p>
            <w:pPr>
              <w:pStyle w:val="Compact"/>
              <w:jc w:val="left"/>
            </w:pPr>
            <w:r>
              <w:t xml:space="preserve">900.00</w:t>
            </w:r>
          </w:p>
        </w:tc>
        <w:tc>
          <w:tcPr/>
          <w:p>
            <w:pPr>
              <w:pStyle w:val="Compact"/>
              <w:jc w:val="left"/>
            </w:pPr>
            <w:r>
              <w:t xml:space="preserve">Uniformed, food-safety certified</w:t>
            </w:r>
          </w:p>
        </w:tc>
      </w:tr>
      <w:tr>
        <w:tc>
          <w:tcPr/>
          <w:p>
            <w:pPr>
              <w:pStyle w:val="Compact"/>
              <w:jc w:val="left"/>
            </w:pPr>
            <w:r>
              <w:t xml:space="preserve">7</w:t>
            </w:r>
          </w:p>
        </w:tc>
        <w:tc>
          <w:tcPr/>
          <w:p>
            <w:pPr>
              <w:pStyle w:val="Compact"/>
              <w:jc w:val="left"/>
            </w:pPr>
            <w:r>
              <w:t xml:space="preserve">Delivery, Setup &amp; Breakdown (Abu Dhabi city limits)</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Refrigerated transport vehicle</w:t>
            </w:r>
          </w:p>
        </w:tc>
      </w:tr>
      <w:tr>
        <w:tc>
          <w:tcPr/>
          <w:p>
            <w:pPr>
              <w:pStyle w:val="Compact"/>
              <w:jc w:val="left"/>
            </w:pPr>
            <w:r>
              <w:t xml:space="preserve">8</w:t>
            </w:r>
          </w:p>
        </w:tc>
        <w:tc>
          <w:tcPr/>
          <w:p>
            <w:pPr>
              <w:pStyle w:val="Compact"/>
              <w:jc w:val="left"/>
            </w:pPr>
            <w:r>
              <w:t xml:space="preserve">Custom Branding &amp; Logo Icing on Selected Items</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c>
          <w:tcPr/>
          <w:p>
            <w:pPr>
              <w:pStyle w:val="Compact"/>
              <w:jc w:val="left"/>
            </w:pPr>
            <w:r>
              <w:t xml:space="preserve">Client logo on cake &amp; cupcakes</w:t>
            </w:r>
          </w:p>
        </w:tc>
      </w:tr>
      <w:tr>
        <w:tc>
          <w:tcPr>
            <w:gridSpan w:val="4"/>
          </w:tcPr>
          <w:p>
            <w:pPr>
              <w:pStyle w:val="Compact"/>
              <w:jc w:val="left"/>
            </w:pPr>
            <w:r>
              <w:t xml:space="preserve">SUBTOTAL</w:t>
            </w:r>
          </w:p>
        </w:tc>
        <w:tc>
          <w:tcPr/>
          <w:p>
            <w:pPr>
              <w:pStyle w:val="Compact"/>
              <w:jc w:val="left"/>
            </w:pPr>
            <w:r>
              <w:t xml:space="preserve">11,775.00</w:t>
            </w:r>
          </w:p>
        </w:tc>
        <w:tc>
          <w:tcPr/>
          <w:p>
            <w:pPr>
              <w:pStyle w:val="Compact"/>
            </w:pPr>
          </w:p>
        </w:tc>
      </w:tr>
      <w:tr>
        <w:tc>
          <w:tcPr>
            <w:gridSpan w:val="4"/>
          </w:tcPr>
          <w:p>
            <w:pPr>
              <w:pStyle w:val="Compact"/>
              <w:jc w:val="left"/>
            </w:pPr>
            <w:r>
              <w:t xml:space="preserve">VAT (5% — United Arab Emirates)</w:t>
            </w:r>
          </w:p>
        </w:tc>
        <w:tc>
          <w:tcPr/>
          <w:p>
            <w:pPr>
              <w:pStyle w:val="Compact"/>
              <w:jc w:val="left"/>
            </w:pPr>
            <w:r>
              <w:t xml:space="preserve">588.75</w:t>
            </w:r>
          </w:p>
        </w:tc>
        <w:tc>
          <w:tcPr/>
          <w:p>
            <w:pPr>
              <w:pStyle w:val="Compact"/>
            </w:pPr>
          </w:p>
        </w:tc>
      </w:tr>
      <w:tr>
        <w:tc>
          <w:tcPr>
            <w:gridSpan w:val="4"/>
          </w:tcPr>
          <w:p>
            <w:pPr>
              <w:pStyle w:val="Compact"/>
              <w:jc w:val="left"/>
            </w:pPr>
            <w:r>
              <w:t xml:space="preserve">GRAND TOTAL (AED)</w:t>
            </w:r>
          </w:p>
        </w:tc>
        <w:tc>
          <w:tcPr/>
          <w:p>
            <w:pPr>
              <w:pStyle w:val="Compact"/>
              <w:jc w:val="left"/>
            </w:pPr>
            <w:r>
              <w:t xml:space="preserve">12,363.75</w:t>
            </w:r>
          </w:p>
        </w:tc>
        <w:tc>
          <w:tcPr/>
          <w:p>
            <w:pPr>
              <w:pStyle w:val="Compact"/>
            </w:pPr>
          </w:p>
        </w:tc>
      </w:tr>
    </w:tbl>
    <w:bookmarkEnd w:id="24"/>
    <w:bookmarkStart w:id="25" w:name="X06f751c0fef37426aad28df54ec1acd620508e5"/>
    <w:p>
      <w:pPr>
        <w:pStyle w:val="Heading2"/>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the Baker reserves the right to revise pricing due to fluctuations in raw material costs in the United Arab Emirates market.</w:t>
      </w:r>
    </w:p>
    <w:p>
      <w:pPr>
        <w:numPr>
          <w:ilvl w:val="0"/>
          <w:numId w:val="1001"/>
        </w:numPr>
        <w:pStyle w:val="Compact"/>
      </w:pPr>
      <w:r>
        <w:t xml:space="preserve">Payment terms: 50% advance deposit upon acceptance of this Quotation Estimate, and the remaining 50% due within seven (7) business days following the event. Payment shall be made via bank transfer to the Baker's designated account in Abu Dhabi.</w:t>
      </w:r>
    </w:p>
    <w:p>
      <w:pPr>
        <w:numPr>
          <w:ilvl w:val="0"/>
          <w:numId w:val="1001"/>
        </w:numPr>
        <w:pStyle w:val="Compact"/>
      </w:pPr>
      <w:r>
        <w:t xml:space="preserve">All baked goods will be produced in compliance with the Abu Dhabi Municipality food safety regulations and the UAE Federal Food Safety Authority (FFSA) standards. The Baker holds a valid food handling license and all staff are certified.</w:t>
      </w:r>
    </w:p>
    <w:p>
      <w:pPr>
        <w:numPr>
          <w:ilvl w:val="0"/>
          <w:numId w:val="1001"/>
        </w:numPr>
        <w:pStyle w:val="Compact"/>
      </w:pPr>
      <w:r>
        <w:t xml:space="preserve">Delivery is scheduled for 07:00 AM on 22 August 2025 to the client's venue in Abu Dhabi, United Arab Emirates. Any change in delivery time or location must be communicated at least 72 hours in advance.</w:t>
      </w:r>
    </w:p>
    <w:p>
      <w:pPr>
        <w:numPr>
          <w:ilvl w:val="0"/>
          <w:numId w:val="1001"/>
        </w:numPr>
        <w:pStyle w:val="Compact"/>
      </w:pPr>
      <w:r>
        <w:t xml:space="preserve">The Baker shall not be held liable for damage or spoilage caused by improper storage by the client after delivery. All items must be kept in a cool, dry environment (below 25°C) until served.</w:t>
      </w:r>
    </w:p>
    <w:p>
      <w:pPr>
        <w:numPr>
          <w:ilvl w:val="0"/>
          <w:numId w:val="1001"/>
        </w:numPr>
        <w:pStyle w:val="Compact"/>
      </w:pPr>
      <w:r>
        <w:t xml:space="preserve">Substitutions or modifications to the order after the Quotation Estimate is accepted may incur an additional 15% surcharge. Cancellations made less than 14 days before the event will be subject to a 50% non-refundable fee.</w:t>
      </w:r>
    </w:p>
    <w:p>
      <w:pPr>
        <w:numPr>
          <w:ilvl w:val="0"/>
          <w:numId w:val="1001"/>
        </w:numPr>
        <w:pStyle w:val="Compact"/>
      </w:pPr>
      <w:r>
        <w:t xml:space="preserve">This Quotation Estimate does not constitute a binding contract until both parties have signed and returned a copy. The Baker's standard Terms of Service (available upon request) shall govern any disputes.</w:t>
      </w:r>
    </w:p>
    <w:p>
      <w:pPr>
        <w:numPr>
          <w:ilvl w:val="0"/>
          <w:numId w:val="1001"/>
        </w:numPr>
        <w:pStyle w:val="Compact"/>
      </w:pPr>
      <w:r>
        <w:t xml:space="preserve">All prices are quoted in UAE Dirhams (AED) and are inclusive of packaging materials. Any additional government fees or municipal permits required for the event will be borne by the client.</w:t>
      </w:r>
    </w:p>
    <w:p>
      <w:pPr>
        <w:pStyle w:val="FirstParagraph"/>
      </w:pPr>
      <w:r>
        <w:rPr>
          <w:bCs/>
          <w:b/>
        </w:rPr>
        <w:t xml:space="preserve">Note:</w:t>
      </w:r>
      <w:r>
        <w:t xml:space="preserve"> </w:t>
      </w:r>
      <w:r>
        <w:t xml:space="preserve">This Quotation Estimate reflects the Baker's best professional estimate based on the specifications provided by the client. Final product appearance may vary slightly due to the handcrafted nature of artisan baking. The Baker in Abu Dhabi, United Arab Emirates, guarantees quality and freshness but cannot guarantee identical replication of every individual item.</w:t>
      </w:r>
    </w:p>
    <w:bookmarkEnd w:id="25"/>
    <w:bookmarkStart w:id="26" w:name="acceptance-authorization"/>
    <w:p>
      <w:pPr>
        <w:pStyle w:val="Heading2"/>
      </w:pPr>
      <w:r>
        <w:t xml:space="preserve">4. Acceptance &amp; Authorization</w:t>
      </w:r>
    </w:p>
    <w:p>
      <w:pPr>
        <w:pStyle w:val="FirstParagraph"/>
      </w:pPr>
      <w:r>
        <w:t xml:space="preserve">By signing below, both parties acknowledge and agree to the terms outlined in this Quotation Estimate. The Baker confirms availability of all listed services and products for the specified date in United Arab Emirates Abu Dhabi.</w:t>
      </w:r>
    </w:p>
    <w:p>
      <w:pPr>
        <w:pStyle w:val="BodyText"/>
      </w:pPr>
      <w:r>
        <w:rPr>
          <w:bCs/>
          <w:b/>
        </w:rPr>
        <w:t xml:space="preserve">For the Baker (Service Provider)</w:t>
      </w:r>
      <w:r>
        <w:br/>
      </w:r>
      <w:r>
        <w:t xml:space="preserve">Al Noor Artisan Bakery &amp; Patisserie</w:t>
      </w:r>
      <w:r>
        <w:br/>
      </w:r>
      <w:r>
        <w:t xml:space="preserve">Name: ___________________________</w:t>
      </w:r>
      <w:r>
        <w:br/>
      </w:r>
      <w:r>
        <w:t xml:space="preserve">Title: Head Baker / Owner</w:t>
      </w:r>
      <w:r>
        <w:br/>
      </w:r>
      <w:r>
        <w:t xml:space="preserve">Date: ___________________________</w:t>
      </w:r>
    </w:p>
    <w:p>
      <w:pPr>
        <w:pStyle w:val="BodyText"/>
      </w:pPr>
      <w:r>
        <w:rPr>
          <w:bCs/>
          <w:b/>
        </w:rPr>
        <w:t xml:space="preserve">For the Client</w:t>
      </w:r>
      <w:r>
        <w:br/>
      </w:r>
      <w:r>
        <w:t xml:space="preserve">Marina Grand Hotel &amp; Events</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Al Noor Artisan Bakery &amp; Patisserie</w:t>
      </w:r>
      <w:r>
        <w:t xml:space="preserve"> </w:t>
      </w:r>
      <w:r>
        <w:t xml:space="preserve">— A Licensed Baker in United Arab Emirates Abu Dhabi</w:t>
      </w:r>
    </w:p>
    <w:p>
      <w:pPr>
        <w:pStyle w:val="BodyText"/>
      </w:pPr>
      <w:r>
        <w:t xml:space="preserve">Quotation Estimate No. QTE-2025-0347 | Page 1 of 1 | Generated: 14 June 2025</w:t>
      </w:r>
    </w:p>
    <w:p>
      <w:pPr>
        <w:pStyle w:val="BodyText"/>
      </w:pPr>
      <w:r>
        <w:t xml:space="preserve">This document is the property of the issuing Baker and is intended solely for the named client.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United Arab Emirates Abu Dhabi</dc:title>
  <dc:creator/>
  <dc:language>en</dc:language>
  <cp:keywords/>
  <dcterms:created xsi:type="dcterms:W3CDTF">2026-10-10T05:11:50Z</dcterms:created>
  <dcterms:modified xsi:type="dcterms:W3CDTF">2026-10-10T05:11:50Z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