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golden-crust-artisan-bakery"/>
    <w:p>
      <w:pPr>
        <w:pStyle w:val="Heading1"/>
      </w:pPr>
      <w:r>
        <w:t xml:space="preserve">Golden Crust Artisan Bakery</w:t>
      </w:r>
    </w:p>
    <w:p>
      <w:pPr>
        <w:pStyle w:val="FirstParagraph"/>
      </w:pPr>
      <w:r>
        <w:t xml:space="preserve">Professional Baker Services &amp; Custom Confectionery</w:t>
      </w:r>
    </w:p>
    <w:p>
      <w:pPr>
        <w:pStyle w:val="BodyText"/>
      </w:pPr>
      <w:r>
        <w:t xml:space="preserve">4217 Sunset Boulevard, Suite 12, Los Angeles, California 90027, United States</w:t>
      </w:r>
    </w:p>
    <w:p>
      <w:pPr>
        <w:pStyle w:val="BodyText"/>
      </w:pPr>
      <w:r>
        <w:t xml:space="preserve">Phone: (213) 555-0187  |  Email: quotes@goldencrustla.com</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QTE-2025-LA-0472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Marcus Delgado, Head Baker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Pacific Crest Events LLC</w:t>
      </w:r>
    </w:p>
    <w:p>
      <w:pPr>
        <w:pStyle w:val="BodyText"/>
      </w:pPr>
      <w:r>
        <w:rPr>
          <w:bCs/>
          <w:b/>
        </w:rPr>
        <w:t xml:space="preserve">Address:</w:t>
      </w:r>
      <w:r>
        <w:t xml:space="preserve"> </w:t>
      </w:r>
      <w:r>
        <w:t xml:space="preserve">8920 Wilshire Blvd, Los Angeles, CA 90069</w:t>
      </w:r>
    </w:p>
    <w:p>
      <w:pPr>
        <w:pStyle w:val="BodyText"/>
      </w:pPr>
      <w:r>
        <w:rPr>
          <w:bCs/>
          <w:b/>
        </w:rPr>
        <w:t xml:space="preserve">Contact:</w:t>
      </w:r>
      <w:r>
        <w:t xml:space="preserve"> </w:t>
      </w:r>
      <w:r>
        <w:t xml:space="preserve">Sandra Whitfield, Event Director</w:t>
      </w:r>
    </w:p>
    <w:p>
      <w:pPr>
        <w:pStyle w:val="BodyText"/>
      </w:pPr>
      <w:r>
        <w:rPr>
          <w:bCs/>
          <w:b/>
        </w:rPr>
        <w:t xml:space="preserve">Phone:</w:t>
      </w:r>
      <w:r>
        <w:t xml:space="preserve"> </w:t>
      </w:r>
      <w:r>
        <w:t xml:space="preserve">(310) 555-0342</w:t>
      </w:r>
    </w:p>
    <w:bookmarkEnd w:id="22"/>
    <w:p>
      <w:pPr>
        <w:pStyle w:val="BodyText"/>
      </w:pPr>
      <w:r>
        <w:t xml:space="preserve">Dear Ms. Whitfield,</w:t>
      </w:r>
    </w:p>
    <w:p>
      <w:pPr>
        <w:pStyle w:val="BodyText"/>
      </w:pPr>
      <w:r>
        <w:t xml:space="preserve">Thank you for your inquiry regarding our professional Baker services for the upcoming Pacific Crest Corporate Gala scheduled for August 22, 2025, at the Beverly Hilton in Los Angeles. This Quotation Estimate has been carefully prepared to reflect the full scope of artisan baking, custom confectionery, and on-site presentation services that our team of certified Bakers will provide. As a premier Baker operation based in the heart of United States Los Angeles, we take great pride in delivering exceptional baked goods that meet the highest standards of quality, presentation, and flavor.</w:t>
      </w:r>
    </w:p>
    <w:bookmarkStart w:id="23" w:name="scope-of-services"/>
    <w:p>
      <w:pPr>
        <w:pStyle w:val="Heading2"/>
      </w:pPr>
      <w:r>
        <w:t xml:space="preserve">Scope of Services</w:t>
      </w:r>
    </w:p>
    <w:p>
      <w:pPr>
        <w:pStyle w:val="FirstParagraph"/>
      </w:pPr>
      <w:r>
        <w:t xml:space="preserve">This Quotation Estimate covers the following services to be rendered by our Baker team at the client's specified venue in Los Angeles, California. All baked goods will be prepared using locally sourced ingredients from the San Fernando Valley and the Central Coast of California, ensuring freshness and superior quality. Our lead Baker, Marcus Delgado, holds a Master Baker certification from the Culinary Institute of America and has over fifteen years of experience crafting bespoke pastries for high-profile events throughout the United States.</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Custom Three-Tier Wedding-Style Celebration Cake (Vanilla Bean, Dark Chocolate, Lemon Curd layers)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Serves 120 guests; includes fondant detailing</w:t>
            </w:r>
          </w:p>
        </w:tc>
      </w:tr>
      <w:tr>
        <w:tc>
          <w:tcPr/>
          <w:p>
            <w:pPr>
              <w:pStyle w:val="Compact"/>
              <w:jc w:val="left"/>
            </w:pPr>
            <w:r>
              <w:t xml:space="preserve">2</w:t>
            </w:r>
          </w:p>
        </w:tc>
        <w:tc>
          <w:tcPr/>
          <w:p>
            <w:pPr>
              <w:pStyle w:val="Compact"/>
              <w:jc w:val="left"/>
            </w:pPr>
            <w:r>
              <w:t xml:space="preserve">Artisan Croissant Assortment (Butter, Almond, Chocolate, Seasonal Fruit)</w:t>
            </w:r>
          </w:p>
        </w:tc>
        <w:tc>
          <w:tcPr/>
          <w:p>
            <w:pPr>
              <w:pStyle w:val="Compact"/>
              <w:jc w:val="left"/>
            </w:pPr>
            <w:r>
              <w:t xml:space="preserve">200 pcs</w:t>
            </w:r>
          </w:p>
        </w:tc>
        <w:tc>
          <w:tcPr/>
          <w:p>
            <w:pPr>
              <w:pStyle w:val="Compact"/>
              <w:jc w:val="left"/>
            </w:pPr>
            <w:r>
              <w:t xml:space="preserve">$4.50</w:t>
            </w:r>
          </w:p>
        </w:tc>
        <w:tc>
          <w:tcPr/>
          <w:p>
            <w:pPr>
              <w:pStyle w:val="Compact"/>
              <w:jc w:val="left"/>
            </w:pPr>
            <w:r>
              <w:t xml:space="preserve">$900.00</w:t>
            </w:r>
          </w:p>
        </w:tc>
        <w:tc>
          <w:tcPr/>
          <w:p>
            <w:pPr>
              <w:pStyle w:val="Compact"/>
              <w:jc w:val="left"/>
            </w:pPr>
            <w:r>
              <w:t xml:space="preserve">Prepared fresh on event morning by Baker team</w:t>
            </w:r>
          </w:p>
        </w:tc>
      </w:tr>
      <w:tr>
        <w:tc>
          <w:tcPr/>
          <w:p>
            <w:pPr>
              <w:pStyle w:val="Compact"/>
              <w:jc w:val="left"/>
            </w:pPr>
            <w:r>
              <w:t xml:space="preserve">3</w:t>
            </w:r>
          </w:p>
        </w:tc>
        <w:tc>
          <w:tcPr/>
          <w:p>
            <w:pPr>
              <w:pStyle w:val="Compact"/>
              <w:jc w:val="left"/>
            </w:pPr>
            <w:r>
              <w:t xml:space="preserve">Macaron Tower (12 flavors, 300 pieces, custom color palette)</w:t>
            </w:r>
          </w:p>
        </w:tc>
        <w:tc>
          <w:tcPr/>
          <w:p>
            <w:pPr>
              <w:pStyle w:val="Compact"/>
              <w:jc w:val="left"/>
            </w:pPr>
            <w:r>
              <w:t xml:space="preserve">300 pcs</w:t>
            </w:r>
          </w:p>
        </w:tc>
        <w:tc>
          <w:tcPr/>
          <w:p>
            <w:pPr>
              <w:pStyle w:val="Compact"/>
              <w:jc w:val="left"/>
            </w:pPr>
            <w:r>
              <w:t xml:space="preserve">$3.75</w:t>
            </w:r>
          </w:p>
        </w:tc>
        <w:tc>
          <w:tcPr/>
          <w:p>
            <w:pPr>
              <w:pStyle w:val="Compact"/>
              <w:jc w:val="left"/>
            </w:pPr>
            <w:r>
              <w:t xml:space="preserve">$1,125.00</w:t>
            </w:r>
          </w:p>
        </w:tc>
        <w:tc>
          <w:tcPr/>
          <w:p>
            <w:pPr>
              <w:pStyle w:val="Compact"/>
              <w:jc w:val="left"/>
            </w:pPr>
            <w:r>
              <w:t xml:space="preserve">Includes branded box packaging</w:t>
            </w:r>
          </w:p>
        </w:tc>
      </w:tr>
      <w:tr>
        <w:tc>
          <w:tcPr/>
          <w:p>
            <w:pPr>
              <w:pStyle w:val="Compact"/>
              <w:jc w:val="left"/>
            </w:pPr>
            <w:r>
              <w:t xml:space="preserve">4</w:t>
            </w:r>
          </w:p>
        </w:tc>
        <w:tc>
          <w:tcPr/>
          <w:p>
            <w:pPr>
              <w:pStyle w:val="Compact"/>
              <w:jc w:val="left"/>
            </w:pPr>
            <w:r>
              <w:t xml:space="preserve">Individual Canelés de Bordeaux (classic &amp; vanilla bean)</w:t>
            </w:r>
          </w:p>
        </w:tc>
        <w:tc>
          <w:tcPr/>
          <w:p>
            <w:pPr>
              <w:pStyle w:val="Compact"/>
              <w:jc w:val="left"/>
            </w:pPr>
            <w:r>
              <w:t xml:space="preserve">150 pcs</w:t>
            </w:r>
          </w:p>
        </w:tc>
        <w:tc>
          <w:tcPr/>
          <w:p>
            <w:pPr>
              <w:pStyle w:val="Compact"/>
              <w:jc w:val="left"/>
            </w:pPr>
            <w:r>
              <w:t xml:space="preserve">$3.20</w:t>
            </w:r>
          </w:p>
        </w:tc>
        <w:tc>
          <w:tcPr/>
          <w:p>
            <w:pPr>
              <w:pStyle w:val="Compact"/>
              <w:jc w:val="left"/>
            </w:pPr>
            <w:r>
              <w:t xml:space="preserve">$480.00</w:t>
            </w:r>
          </w:p>
        </w:tc>
        <w:tc>
          <w:tcPr/>
          <w:p>
            <w:pPr>
              <w:pStyle w:val="Compact"/>
              <w:jc w:val="left"/>
            </w:pPr>
            <w:r>
              <w:t xml:space="preserve">48-hour rest period required</w:t>
            </w:r>
          </w:p>
        </w:tc>
      </w:tr>
      <w:tr>
        <w:tc>
          <w:tcPr/>
          <w:p>
            <w:pPr>
              <w:pStyle w:val="Compact"/>
              <w:jc w:val="left"/>
            </w:pPr>
            <w:r>
              <w:t xml:space="preserve">5</w:t>
            </w:r>
          </w:p>
        </w:tc>
        <w:tc>
          <w:tcPr/>
          <w:p>
            <w:pPr>
              <w:pStyle w:val="Compact"/>
              <w:jc w:val="left"/>
            </w:pPr>
            <w:r>
              <w:t xml:space="preserve">On-Site Baker Presentation &amp; Live Croissant Lamination Demo</w:t>
            </w:r>
          </w:p>
        </w:tc>
        <w:tc>
          <w:tcPr/>
          <w:p>
            <w:pPr>
              <w:pStyle w:val="Compact"/>
              <w:jc w:val="left"/>
            </w:pPr>
            <w:r>
              <w:t xml:space="preserve">1 event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 Bakers + 1 assistant; 3-hour engagement</w:t>
            </w:r>
          </w:p>
        </w:tc>
      </w:tr>
      <w:tr>
        <w:tc>
          <w:tcPr/>
          <w:p>
            <w:pPr>
              <w:pStyle w:val="Compact"/>
              <w:jc w:val="left"/>
            </w:pPr>
            <w:r>
              <w:t xml:space="preserve">6</w:t>
            </w:r>
          </w:p>
        </w:tc>
        <w:tc>
          <w:tcPr/>
          <w:p>
            <w:pPr>
              <w:pStyle w:val="Compact"/>
              <w:jc w:val="left"/>
            </w:pPr>
            <w:r>
              <w:t xml:space="preserve">Custom Baked Goods Display &amp; Styling (floral coordination, tiered stands)</w:t>
            </w:r>
          </w:p>
        </w:tc>
        <w:tc>
          <w:tcPr/>
          <w:p>
            <w:pPr>
              <w:pStyle w:val="Compact"/>
              <w:jc w:val="left"/>
            </w:pPr>
            <w:r>
              <w:t xml:space="preserve">1 event</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Includes setup, styling, and teardown</w:t>
            </w:r>
          </w:p>
        </w:tc>
      </w:tr>
      <w:tr>
        <w:tc>
          <w:tcPr/>
          <w:p>
            <w:pPr>
              <w:pStyle w:val="Compact"/>
              <w:jc w:val="left"/>
            </w:pPr>
            <w:r>
              <w:t xml:space="preserve">7</w:t>
            </w:r>
          </w:p>
        </w:tc>
        <w:tc>
          <w:tcPr/>
          <w:p>
            <w:pPr>
              <w:pStyle w:val="Compact"/>
              <w:jc w:val="left"/>
            </w:pPr>
            <w:r>
              <w:t xml:space="preserve">Transportation &amp; Cold Chain Logistics (Los Angeles metro area)</w:t>
            </w:r>
          </w:p>
        </w:tc>
        <w:tc>
          <w:tcPr/>
          <w:p>
            <w:pPr>
              <w:pStyle w:val="Compact"/>
              <w:jc w:val="left"/>
            </w:pPr>
            <w:r>
              <w:t xml:space="preserve">1 trip</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Climate-controlled van; 2 drivers</w:t>
            </w:r>
          </w:p>
        </w:tc>
      </w:tr>
      <w:tr>
        <w:tc>
          <w:tcPr/>
          <w:p>
            <w:pPr>
              <w:pStyle w:val="Compact"/>
              <w:jc w:val="left"/>
            </w:pPr>
            <w:r>
              <w:t xml:space="preserve">8</w:t>
            </w:r>
          </w:p>
        </w:tc>
        <w:tc>
          <w:tcPr/>
          <w:p>
            <w:pPr>
              <w:pStyle w:val="Compact"/>
              <w:jc w:val="left"/>
            </w:pPr>
            <w:r>
              <w:t xml:space="preserve">Dietary Accommodation Baked Goods (Gluten-Free, Vegan, Nut-Free selection)</w:t>
            </w:r>
          </w:p>
        </w:tc>
        <w:tc>
          <w:tcPr/>
          <w:p>
            <w:pPr>
              <w:pStyle w:val="Compact"/>
              <w:jc w:val="left"/>
            </w:pPr>
            <w:r>
              <w:t xml:space="preserve">60 pcs</w:t>
            </w:r>
          </w:p>
        </w:tc>
        <w:tc>
          <w:tcPr/>
          <w:p>
            <w:pPr>
              <w:pStyle w:val="Compact"/>
              <w:jc w:val="left"/>
            </w:pPr>
            <w:r>
              <w:t xml:space="preserve">$5.50</w:t>
            </w:r>
          </w:p>
        </w:tc>
        <w:tc>
          <w:tcPr/>
          <w:p>
            <w:pPr>
              <w:pStyle w:val="Compact"/>
              <w:jc w:val="left"/>
            </w:pPr>
            <w:r>
              <w:t xml:space="preserve">$330.00</w:t>
            </w:r>
          </w:p>
        </w:tc>
        <w:tc>
          <w:tcPr/>
          <w:p>
            <w:pPr>
              <w:pStyle w:val="Compact"/>
              <w:jc w:val="left"/>
            </w:pPr>
            <w:r>
              <w:t xml:space="preserve">Separate preparation area; allergen protocol</w:t>
            </w:r>
          </w:p>
        </w:tc>
      </w:tr>
      <w:tr>
        <w:tc>
          <w:tcPr/>
          <w:p>
            <w:pPr>
              <w:pStyle w:val="Compact"/>
              <w:jc w:val="left"/>
            </w:pPr>
            <w:r>
              <w:t xml:space="preserve">9</w:t>
            </w:r>
          </w:p>
        </w:tc>
        <w:tc>
          <w:tcPr/>
          <w:p>
            <w:pPr>
              <w:pStyle w:val="Compact"/>
              <w:jc w:val="left"/>
            </w:pPr>
            <w:r>
              <w:t xml:space="preserve">Complimentary Tasting Session (2 weeks prior to event)</w:t>
            </w:r>
          </w:p>
        </w:tc>
        <w:tc>
          <w:tcPr/>
          <w:p>
            <w:pPr>
              <w:pStyle w:val="Compact"/>
              <w:jc w:val="left"/>
            </w:pPr>
            <w:r>
              <w:t xml:space="preserve">1 session</w:t>
            </w:r>
          </w:p>
        </w:tc>
        <w:tc>
          <w:tcPr/>
          <w:p>
            <w:pPr>
              <w:pStyle w:val="Compact"/>
              <w:jc w:val="left"/>
            </w:pPr>
            <w:r>
              <w:t xml:space="preserve">$0.00</w:t>
            </w:r>
          </w:p>
        </w:tc>
        <w:tc>
          <w:tcPr/>
          <w:p>
            <w:pPr>
              <w:pStyle w:val="Compact"/>
              <w:jc w:val="left"/>
            </w:pPr>
            <w:r>
              <w:t xml:space="preserve">$0.00</w:t>
            </w:r>
          </w:p>
        </w:tc>
        <w:tc>
          <w:tcPr/>
          <w:p>
            <w:pPr>
              <w:pStyle w:val="Compact"/>
              <w:jc w:val="left"/>
            </w:pPr>
            <w:r>
              <w:t xml:space="preserve">At our Los Angeles studio; up to 6 guests</w:t>
            </w:r>
          </w:p>
        </w:tc>
      </w:tr>
      <w:tr>
        <w:tc>
          <w:tcPr>
            <w:gridSpan w:val="4"/>
          </w:tcPr>
          <w:p>
            <w:pPr>
              <w:pStyle w:val="Compact"/>
              <w:jc w:val="left"/>
            </w:pPr>
            <w:r>
              <w:t xml:space="preserve">Subtotal</w:t>
            </w:r>
          </w:p>
        </w:tc>
        <w:tc>
          <w:tcPr/>
          <w:p>
            <w:pPr>
              <w:pStyle w:val="Compact"/>
              <w:jc w:val="left"/>
            </w:pPr>
            <w:r>
              <w:t xml:space="preserve">$6,885.00</w:t>
            </w:r>
          </w:p>
        </w:tc>
        <w:tc>
          <w:tcPr/>
          <w:p>
            <w:pPr>
              <w:pStyle w:val="Compact"/>
            </w:pPr>
          </w:p>
        </w:tc>
      </w:tr>
      <w:tr>
        <w:tc>
          <w:tcPr>
            <w:gridSpan w:val="4"/>
          </w:tcPr>
          <w:p>
            <w:pPr>
              <w:pStyle w:val="Compact"/>
              <w:jc w:val="left"/>
            </w:pPr>
            <w:r>
              <w:t xml:space="preserve">Sales Tax (9.5% – City of Los Angeles, United States)</w:t>
            </w:r>
          </w:p>
        </w:tc>
        <w:tc>
          <w:tcPr/>
          <w:p>
            <w:pPr>
              <w:pStyle w:val="Compact"/>
              <w:jc w:val="left"/>
            </w:pPr>
            <w:r>
              <w:t xml:space="preserve">$654.08</w:t>
            </w:r>
          </w:p>
        </w:tc>
        <w:tc>
          <w:tcPr/>
          <w:p>
            <w:pPr>
              <w:pStyle w:val="Compact"/>
            </w:pPr>
          </w:p>
        </w:tc>
      </w:tr>
      <w:tr>
        <w:tc>
          <w:tcPr>
            <w:gridSpan w:val="4"/>
          </w:tcPr>
          <w:p>
            <w:pPr>
              <w:pStyle w:val="Compact"/>
              <w:jc w:val="left"/>
            </w:pPr>
            <w:r>
              <w:rPr>
                <w:bCs/>
                <w:b/>
              </w:rPr>
              <w:t xml:space="preserve">TOTAL ESTIMATED COST</w:t>
            </w:r>
          </w:p>
        </w:tc>
        <w:tc>
          <w:tcPr/>
          <w:p>
            <w:pPr>
              <w:pStyle w:val="Compact"/>
              <w:jc w:val="left"/>
            </w:pPr>
            <w:r>
              <w:rPr>
                <w:bCs/>
                <w:b/>
              </w:rPr>
              <w:t xml:space="preserve">$7,539.08</w:t>
            </w:r>
          </w:p>
        </w:tc>
        <w:tc>
          <w:tcPr/>
          <w:p>
            <w:pPr>
              <w:pStyle w:val="Compact"/>
            </w:pP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Prices are subject to change after the expiration date due to fluctuations in ingredient costs within the Los Angeles market.</w:t>
      </w:r>
    </w:p>
    <w:p>
      <w:pPr>
        <w:numPr>
          <w:ilvl w:val="0"/>
          <w:numId w:val="1001"/>
        </w:numPr>
        <w:pStyle w:val="Compact"/>
      </w:pPr>
      <w:r>
        <w:rPr>
          <w:bCs/>
          <w:b/>
        </w:rPr>
        <w:t xml:space="preserve">Payment Schedule:</w:t>
      </w:r>
      <w:r>
        <w:t xml:space="preserve"> </w:t>
      </w:r>
      <w:r>
        <w:t xml:space="preserve">A non-refundable deposit of 50% ($3,769.54) is due upon acceptance of this Quotation Estimate to secure the Baker team's availability. The remaining 50% ($3,769.54) is due fourteen (14) days prior to the event date.</w:t>
      </w:r>
    </w:p>
    <w:p>
      <w:pPr>
        <w:numPr>
          <w:ilvl w:val="0"/>
          <w:numId w:val="1001"/>
        </w:numPr>
        <w:pStyle w:val="Compact"/>
      </w:pPr>
      <w:r>
        <w:rPr>
          <w:bCs/>
          <w:b/>
        </w:rPr>
        <w:t xml:space="preserve">Cancellation Policy:</w:t>
      </w:r>
      <w:r>
        <w:t xml:space="preserve"> </w:t>
      </w:r>
      <w:r>
        <w:t xml:space="preserve">Cancellations made more than thirty (30) days before the event will receive a full refund of the deposit. Cancellations between 30 and 14 days will forfeit 50% of the deposit. Cancellations within fourteen (14) days will forfeit the full deposit.</w:t>
      </w:r>
    </w:p>
    <w:p>
      <w:pPr>
        <w:numPr>
          <w:ilvl w:val="0"/>
          <w:numId w:val="1001"/>
        </w:numPr>
        <w:pStyle w:val="Compact"/>
      </w:pPr>
      <w:r>
        <w:rPr>
          <w:bCs/>
          <w:b/>
        </w:rPr>
        <w:t xml:space="preserve">Modifications:</w:t>
      </w:r>
      <w:r>
        <w:t xml:space="preserve"> </w:t>
      </w:r>
      <w:r>
        <w:t xml:space="preserve">Any changes to the scope of services outlined in this Quotation Estimate must be submitted in writing at least twenty-one (21) days before the event. Additional charges may apply for last-minute modifications to the Baker's production schedule.</w:t>
      </w:r>
    </w:p>
    <w:p>
      <w:pPr>
        <w:numPr>
          <w:ilvl w:val="0"/>
          <w:numId w:val="1001"/>
        </w:numPr>
        <w:pStyle w:val="Compact"/>
      </w:pPr>
      <w:r>
        <w:rPr>
          <w:bCs/>
          <w:b/>
        </w:rPr>
        <w:t xml:space="preserve">Liability:</w:t>
      </w:r>
      <w:r>
        <w:t xml:space="preserve"> </w:t>
      </w:r>
      <w:r>
        <w:t xml:space="preserve">Golden Crust Artisan Bakery, operating as a licensed food service establishment in the City of Los Angeles, County of Los Angeles, State of California, United States, assumes no liability for allergic reactions resulting from guest consumption. All allergen information will be provided in writing to the client no later than seven (7) days before the event.</w:t>
      </w:r>
    </w:p>
    <w:p>
      <w:pPr>
        <w:numPr>
          <w:ilvl w:val="0"/>
          <w:numId w:val="1001"/>
        </w:numPr>
        <w:pStyle w:val="Compact"/>
      </w:pPr>
      <w:r>
        <w:rPr>
          <w:bCs/>
          <w:b/>
        </w:rPr>
        <w:t xml:space="preserve">Permits &amp; Compliance:</w:t>
      </w:r>
      <w:r>
        <w:t xml:space="preserve"> </w:t>
      </w:r>
      <w:r>
        <w:t xml:space="preserve">All services are performed in full compliance with the Los Angeles County Department of Public Health food safety regulations and the California Retail Food Code. Our Baker team operates under a valid California Food Handler's Certificate and a current Los Angeles County Food Service Establishment Permit.</w:t>
      </w:r>
    </w:p>
    <w:p>
      <w:pPr>
        <w:numPr>
          <w:ilvl w:val="0"/>
          <w:numId w:val="1001"/>
        </w:numPr>
        <w:pStyle w:val="Compact"/>
      </w:pPr>
      <w:r>
        <w:rPr>
          <w:bCs/>
          <w:b/>
        </w:rPr>
        <w:t xml:space="preserve">Force Majeure:</w:t>
      </w:r>
      <w:r>
        <w:t xml:space="preserve"> </w:t>
      </w:r>
      <w:r>
        <w:t xml:space="preserve">Neither party shall be held liable for failure to perform obligations due to acts of God, natural disasters, government mandates, or other events beyond reasonable control, including but not limited to severe weather affecting the Los Angeles basin.</w:t>
      </w:r>
    </w:p>
    <w:p>
      <w:pPr>
        <w:numPr>
          <w:ilvl w:val="0"/>
          <w:numId w:val="1001"/>
        </w:numPr>
        <w:pStyle w:val="Compact"/>
      </w:pPr>
      <w:r>
        <w:rPr>
          <w:bCs/>
          <w:b/>
        </w:rPr>
        <w:t xml:space="preserve">Governing Law:</w:t>
      </w:r>
      <w:r>
        <w:t xml:space="preserve"> </w:t>
      </w:r>
      <w:r>
        <w:t xml:space="preserve">This Quotation Estimate and any resulting agreement shall be governed by the laws of the State of California, United States, with venue in the Superior Court of Los Angeles County.</w:t>
      </w:r>
    </w:p>
    <w:bookmarkEnd w:id="25"/>
    <w:bookmarkStart w:id="26" w:name="acceptance-authorization"/>
    <w:p>
      <w:pPr>
        <w:pStyle w:val="Heading2"/>
      </w:pPr>
      <w:r>
        <w:t xml:space="preserve">Acceptance &amp; Authorization</w:t>
      </w:r>
    </w:p>
    <w:p>
      <w:pPr>
        <w:pStyle w:val="FirstParagraph"/>
      </w:pPr>
      <w:r>
        <w:t xml:space="preserve">By signing below, the client acknowledges receipt of this Quotation Estimate and agrees to the terms, conditions, and pricing outlined herein. The undersigned Baker representative of Golden Crust Artisan Bakery confirms that all services described are available for the requested date and that the Quotation Estimate accurately reflects the scope of work to be performed in United States Los Angeles.</w:t>
      </w:r>
    </w:p>
    <w:p>
      <w:pPr>
        <w:pStyle w:val="BodyText"/>
      </w:pPr>
      <w:r>
        <w:rPr>
          <w:bCs/>
          <w:b/>
        </w:rPr>
        <w:t xml:space="preserve">For Golden Crust Artisan Bakery (Baker Services)</w:t>
      </w:r>
    </w:p>
    <w:p>
      <w:pPr>
        <w:pStyle w:val="BodyText"/>
      </w:pPr>
      <w:r>
        <w:t xml:space="preserve">Marcus Delgado, Head Baker</w:t>
      </w:r>
      <w:r>
        <w:br/>
      </w:r>
      <w:r>
        <w:t xml:space="preserve">Date: ______________________</w:t>
      </w:r>
    </w:p>
    <w:p>
      <w:pPr>
        <w:pStyle w:val="BodyText"/>
      </w:pPr>
      <w:r>
        <w:rPr>
          <w:bCs/>
          <w:b/>
        </w:rPr>
        <w:t xml:space="preserve">For Pacific Crest Events LLC (Client)</w:t>
      </w:r>
    </w:p>
    <w:p>
      <w:pPr>
        <w:pStyle w:val="BodyText"/>
      </w:pPr>
      <w:r>
        <w:t xml:space="preserve">Sandra Whitfield, Event Director</w:t>
      </w:r>
      <w:r>
        <w:br/>
      </w:r>
      <w:r>
        <w:t xml:space="preserve">Date: ______________________</w:t>
      </w:r>
    </w:p>
    <w:p>
      <w:pPr>
        <w:pStyle w:val="BodyText"/>
      </w:pPr>
      <w:r>
        <w:t xml:space="preserve">Golden Crust Artisan Bakery — Licensed Food Service Establishment #FSE-2019-44821 — City of Los Angeles, California, United States</w:t>
      </w:r>
    </w:p>
    <w:p>
      <w:pPr>
        <w:pStyle w:val="BodyText"/>
      </w:pPr>
      <w:r>
        <w:t xml:space="preserve">This Quotation Estimate document is generated electronically and is valid without a physical signature. © 2025 Golden Crust Artisan Bakery.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United States Los Angeles</dc:title>
  <dc:creator/>
  <dc:language>en</dc:language>
  <cp:keywords/>
  <dcterms:created xsi:type="dcterms:W3CDTF">2026-10-10T04:25:45Z</dcterms:created>
  <dcterms:modified xsi:type="dcterms:W3CDTF">2026-10-10T04:25:45Z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