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Egypt</w:t>
      </w:r>
      <w:r>
        <w:t xml:space="preserve"> </w:t>
      </w:r>
      <w:r>
        <w:t xml:space="preserve">Alexandria</w:t>
      </w:r>
    </w:p>
    <w:bookmarkStart w:id="20" w:name="quotation-estimate"/>
    <w:p>
      <w:pPr>
        <w:pStyle w:val="Heading1"/>
      </w:pPr>
      <w:r>
        <w:t xml:space="preserve">Quotation Estimate</w:t>
      </w:r>
    </w:p>
    <w:p>
      <w:pPr>
        <w:pStyle w:val="FirstParagraph"/>
      </w:pPr>
      <w:r>
        <w:t xml:space="preserve">Professional Biologist Services — Egypt Alexandria</w:t>
      </w:r>
    </w:p>
    <w:p>
      <w:pPr>
        <w:pStyle w:val="BodyText"/>
      </w:pPr>
      <w:r>
        <w:t xml:space="preserve">REF: QE-BIO-2025-0472</w:t>
      </w:r>
    </w:p>
    <w:bookmarkEnd w:id="20"/>
    <w:p>
      <w:pPr>
        <w:pStyle w:val="BodyText"/>
      </w:pPr>
      <w:r>
        <w:rPr>
          <w:bCs/>
          <w:b/>
        </w:rPr>
        <w:t xml:space="preserve">Prepared By:</w:t>
      </w:r>
      <w:r>
        <w:br/>
      </w:r>
      <w:r>
        <w:t xml:space="preserve">Dr. Nour El-Sayed Hassan</w:t>
      </w:r>
      <w:r>
        <w:br/>
      </w:r>
      <w:r>
        <w:t xml:space="preserve">Senior Biologist &amp; Environmental Consultant</w:t>
      </w:r>
      <w:r>
        <w:br/>
      </w:r>
      <w:r>
        <w:t xml:space="preserve">Alexandria Biological Research Institute</w:t>
      </w:r>
      <w:r>
        <w:br/>
      </w:r>
      <w:r>
        <w:t xml:space="preserve">42 Corniche El-Nil Street, Smouha District</w:t>
      </w:r>
      <w:r>
        <w:br/>
      </w:r>
      <w:r>
        <w:t xml:space="preserve">Alexandria, Egypt 21543</w:t>
      </w:r>
      <w:r>
        <w:br/>
      </w:r>
      <w:r>
        <w:t xml:space="preserve">Tel: +20 3 482 5567 | Email: n.hassan@abri-alex.org</w:t>
      </w:r>
    </w:p>
    <w:p>
      <w:pPr>
        <w:pStyle w:val="BodyText"/>
      </w:pPr>
      <w:r>
        <w:rPr>
          <w:bCs/>
          <w:b/>
        </w:rPr>
        <w:t xml:space="preserve">Quotation Estimate Details:</w:t>
      </w:r>
      <w:r>
        <w:br/>
      </w:r>
      <w:r>
        <w:t xml:space="preserve">Date of Issue: 15 June 2025</w:t>
      </w:r>
      <w:r>
        <w:br/>
      </w:r>
      <w:r>
        <w:t xml:space="preserve">Valid Until: 15 July 2025</w:t>
      </w:r>
      <w:r>
        <w:br/>
      </w:r>
      <w:r>
        <w:t xml:space="preserve">Currency: Egyptian Pound (EGP)</w:t>
      </w:r>
      <w:r>
        <w:br/>
      </w:r>
      <w:r>
        <w:t xml:space="preserve">Project Location: Egypt Alexandria</w:t>
      </w:r>
      <w:r>
        <w:br/>
      </w:r>
      <w:r>
        <w:t xml:space="preserve">Client Reference: CLE-2025-0891</w:t>
      </w:r>
    </w:p>
    <w:bookmarkStart w:id="21" w:name="purpose-of-this-quotation-estimate"/>
    <w:p>
      <w:pPr>
        <w:pStyle w:val="Heading2"/>
      </w:pPr>
      <w:r>
        <w:t xml:space="preserve">1. Purpose of This Quotation Estimate</w:t>
      </w:r>
    </w:p>
    <w:p>
      <w:pPr>
        <w:pStyle w:val="FirstParagraph"/>
      </w:pPr>
      <w:r>
        <w:t xml:space="preserve">This Quotation Estimate is formally issued by Dr. Nour El-Sayed Hassan, a certified Biologist operating in Egypt Alexandria, to provide a comprehensive and transparent cost breakdown for the engagement of professional biological consultancy services. This document serves as the official Quotation Estimate for all biological fieldwork, laboratory analysis, environmental impact assessment, and ecological monitoring activities to be conducted within the Egypt Alexandria metropolitan area and its surrounding coastal and agricultural zones. The Biologist named herein holds a PhD in Marine and Terrestrial Biology from Alexandria University and possesses over fourteen years of practical experience serving governmental and private-sector clients across Egypt Alexandria.</w:t>
      </w:r>
    </w:p>
    <w:bookmarkEnd w:id="21"/>
    <w:bookmarkStart w:id="22" w:name="Xe51c63a41e0865a87514d122c904f17324542bd"/>
    <w:p>
      <w:pPr>
        <w:pStyle w:val="Heading2"/>
      </w:pPr>
      <w:r>
        <w:t xml:space="preserve">2. Scope of Biologist Services in Egypt Alexandria</w:t>
      </w:r>
    </w:p>
    <w:p>
      <w:pPr>
        <w:pStyle w:val="FirstParagraph"/>
      </w:pPr>
      <w:r>
        <w:t xml:space="preserve">The following services constitute the full scope of work covered under this Quotation Estimate. All activities will be performed by the designated Biologist and a supporting team of two junior biological technicians, strictly within the jurisdiction of Egypt Alexandria, including the Mediterranean coastal strip, the Rosetta and Damietta Delta tributaries, the western oases access routes, and the urban green corridors of the city.</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Duration / Quantity</w:t>
            </w:r>
          </w:p>
        </w:tc>
        <w:tc>
          <w:tcPr/>
          <w:p>
            <w:pPr>
              <w:pStyle w:val="Compact"/>
              <w:jc w:val="left"/>
            </w:pPr>
            <w:r>
              <w:t xml:space="preserve">Unit Rate (EGP)</w:t>
            </w:r>
          </w:p>
        </w:tc>
        <w:tc>
          <w:tcPr/>
          <w:p>
            <w:pPr>
              <w:pStyle w:val="Compact"/>
              <w:jc w:val="left"/>
            </w:pPr>
            <w:r>
              <w:t xml:space="preserve">Subtotal (EGP)</w:t>
            </w:r>
          </w:p>
        </w:tc>
      </w:tr>
      <w:tr>
        <w:tc>
          <w:tcPr/>
          <w:p>
            <w:pPr>
              <w:pStyle w:val="Compact"/>
              <w:jc w:val="left"/>
            </w:pPr>
            <w:r>
              <w:t xml:space="preserve">01</w:t>
            </w:r>
          </w:p>
        </w:tc>
        <w:tc>
          <w:tcPr/>
          <w:p>
            <w:pPr>
              <w:pStyle w:val="Compact"/>
              <w:jc w:val="left"/>
            </w:pPr>
            <w:r>
              <w:t xml:space="preserve">Initial site reconnaissance and biological baseline survey along the Alexandria coastline (Smouha to Abou Qir)</w:t>
            </w:r>
          </w:p>
        </w:tc>
        <w:tc>
          <w:tcPr/>
          <w:p>
            <w:pPr>
              <w:pStyle w:val="Compact"/>
              <w:jc w:val="left"/>
            </w:pPr>
            <w:r>
              <w:t xml:space="preserve">5 working days</w:t>
            </w:r>
          </w:p>
        </w:tc>
        <w:tc>
          <w:tcPr/>
          <w:p>
            <w:pPr>
              <w:pStyle w:val="Compact"/>
              <w:jc w:val="left"/>
            </w:pPr>
            <w:r>
              <w:t xml:space="preserve">4,500</w:t>
            </w:r>
          </w:p>
        </w:tc>
        <w:tc>
          <w:tcPr/>
          <w:p>
            <w:pPr>
              <w:pStyle w:val="Compact"/>
              <w:jc w:val="left"/>
            </w:pPr>
            <w:r>
              <w:t xml:space="preserve">22,500</w:t>
            </w:r>
          </w:p>
        </w:tc>
      </w:tr>
      <w:tr>
        <w:tc>
          <w:tcPr/>
          <w:p>
            <w:pPr>
              <w:pStyle w:val="Compact"/>
              <w:jc w:val="left"/>
            </w:pPr>
            <w:r>
              <w:t xml:space="preserve">02</w:t>
            </w:r>
          </w:p>
        </w:tc>
        <w:tc>
          <w:tcPr/>
          <w:p>
            <w:pPr>
              <w:pStyle w:val="Compact"/>
              <w:jc w:val="left"/>
            </w:pPr>
            <w:r>
              <w:t xml:space="preserve">Water quality sampling and microbiological analysis at 12 designated monitoring stations in Egypt Alexandria</w:t>
            </w:r>
          </w:p>
        </w:tc>
        <w:tc>
          <w:tcPr/>
          <w:p>
            <w:pPr>
              <w:pStyle w:val="Compact"/>
              <w:jc w:val="left"/>
            </w:pPr>
            <w:r>
              <w:t xml:space="preserve">12 stations × 3 cycles</w:t>
            </w:r>
          </w:p>
        </w:tc>
        <w:tc>
          <w:tcPr/>
          <w:p>
            <w:pPr>
              <w:pStyle w:val="Compact"/>
              <w:jc w:val="left"/>
            </w:pPr>
            <w:r>
              <w:t xml:space="preserve">3,200</w:t>
            </w:r>
          </w:p>
        </w:tc>
        <w:tc>
          <w:tcPr/>
          <w:p>
            <w:pPr>
              <w:pStyle w:val="Compact"/>
              <w:jc w:val="left"/>
            </w:pPr>
            <w:r>
              <w:t xml:space="preserve">115,200</w:t>
            </w:r>
          </w:p>
        </w:tc>
      </w:tr>
      <w:tr>
        <w:tc>
          <w:tcPr/>
          <w:p>
            <w:pPr>
              <w:pStyle w:val="Compact"/>
              <w:jc w:val="left"/>
            </w:pPr>
            <w:r>
              <w:t xml:space="preserve">03</w:t>
            </w:r>
          </w:p>
        </w:tc>
        <w:tc>
          <w:tcPr/>
          <w:p>
            <w:pPr>
              <w:pStyle w:val="Compact"/>
              <w:jc w:val="left"/>
            </w:pPr>
            <w:r>
              <w:t xml:space="preserve">Terrestrial biodiversity inventory and habitat mapping for the proposed development zone in the eastern districts of Alexandria</w:t>
            </w:r>
          </w:p>
        </w:tc>
        <w:tc>
          <w:tcPr/>
          <w:p>
            <w:pPr>
              <w:pStyle w:val="Compact"/>
              <w:jc w:val="left"/>
            </w:pPr>
            <w:r>
              <w:t xml:space="preserve">10 working days</w:t>
            </w:r>
          </w:p>
        </w:tc>
        <w:tc>
          <w:tcPr/>
          <w:p>
            <w:pPr>
              <w:pStyle w:val="Compact"/>
              <w:jc w:val="left"/>
            </w:pPr>
            <w:r>
              <w:t xml:space="preserve">5,800</w:t>
            </w:r>
          </w:p>
        </w:tc>
        <w:tc>
          <w:tcPr/>
          <w:p>
            <w:pPr>
              <w:pStyle w:val="Compact"/>
              <w:jc w:val="left"/>
            </w:pPr>
            <w:r>
              <w:t xml:space="preserve">58,000</w:t>
            </w:r>
          </w:p>
        </w:tc>
      </w:tr>
      <w:tr>
        <w:tc>
          <w:tcPr/>
          <w:p>
            <w:pPr>
              <w:pStyle w:val="Compact"/>
              <w:jc w:val="left"/>
            </w:pPr>
            <w:r>
              <w:t xml:space="preserve">04</w:t>
            </w:r>
          </w:p>
        </w:tc>
        <w:tc>
          <w:tcPr/>
          <w:p>
            <w:pPr>
              <w:pStyle w:val="Compact"/>
              <w:jc w:val="left"/>
            </w:pPr>
            <w:r>
              <w:t xml:space="preserve">Preparation of the Environmental Impact Assessment (EIA) biological chapter in compliance with Egyptian Environmental Affairs Agency (EEAA) regulations</w:t>
            </w:r>
          </w:p>
        </w:tc>
        <w:tc>
          <w:tcPr/>
          <w:p>
            <w:pPr>
              <w:pStyle w:val="Compact"/>
              <w:jc w:val="left"/>
            </w:pPr>
            <w:r>
              <w:t xml:space="preserve">1 report (up to 120 pages)</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05</w:t>
            </w:r>
          </w:p>
        </w:tc>
        <w:tc>
          <w:tcPr/>
          <w:p>
            <w:pPr>
              <w:pStyle w:val="Compact"/>
              <w:jc w:val="left"/>
            </w:pPr>
            <w:r>
              <w:t xml:space="preserve">Quarterly ecological monitoring and progress reporting for the first 12 months post-approval</w:t>
            </w:r>
          </w:p>
        </w:tc>
        <w:tc>
          <w:tcPr/>
          <w:p>
            <w:pPr>
              <w:pStyle w:val="Compact"/>
              <w:jc w:val="left"/>
            </w:pPr>
            <w:r>
              <w:t xml:space="preserve">4 quarterly visits</w:t>
            </w:r>
          </w:p>
        </w:tc>
        <w:tc>
          <w:tcPr/>
          <w:p>
            <w:pPr>
              <w:pStyle w:val="Compact"/>
              <w:jc w:val="left"/>
            </w:pPr>
            <w:r>
              <w:t xml:space="preserve">12,000</w:t>
            </w:r>
          </w:p>
        </w:tc>
        <w:tc>
          <w:tcPr/>
          <w:p>
            <w:pPr>
              <w:pStyle w:val="Compact"/>
              <w:jc w:val="left"/>
            </w:pPr>
            <w:r>
              <w:t xml:space="preserve">48,000</w:t>
            </w:r>
          </w:p>
        </w:tc>
      </w:tr>
      <w:tr>
        <w:tc>
          <w:tcPr/>
          <w:p>
            <w:pPr>
              <w:pStyle w:val="Compact"/>
              <w:jc w:val="left"/>
            </w:pPr>
            <w:r>
              <w:t xml:space="preserve">06</w:t>
            </w:r>
          </w:p>
        </w:tc>
        <w:tc>
          <w:tcPr/>
          <w:p>
            <w:pPr>
              <w:pStyle w:val="Compact"/>
              <w:jc w:val="left"/>
            </w:pPr>
            <w:r>
              <w:t xml:space="preserve">Specialist consultation on invasive species management and native flora/fauna protection strategies specific to the Egypt Alexandria ecosystem</w:t>
            </w:r>
          </w:p>
        </w:tc>
        <w:tc>
          <w:tcPr/>
          <w:p>
            <w:pPr>
              <w:pStyle w:val="Compact"/>
              <w:jc w:val="left"/>
            </w:pPr>
            <w:r>
              <w:t xml:space="preserve">6 consultation sessions</w:t>
            </w:r>
          </w:p>
        </w:tc>
        <w:tc>
          <w:tcPr/>
          <w:p>
            <w:pPr>
              <w:pStyle w:val="Compact"/>
              <w:jc w:val="left"/>
            </w:pPr>
            <w:r>
              <w:t xml:space="preserve">3,500</w:t>
            </w:r>
          </w:p>
        </w:tc>
        <w:tc>
          <w:tcPr/>
          <w:p>
            <w:pPr>
              <w:pStyle w:val="Compact"/>
              <w:jc w:val="left"/>
            </w:pPr>
            <w:r>
              <w:t xml:space="preserve">21,000</w:t>
            </w:r>
          </w:p>
        </w:tc>
      </w:tr>
      <w:tr>
        <w:tc>
          <w:tcPr/>
          <w:p>
            <w:pPr>
              <w:pStyle w:val="Compact"/>
              <w:jc w:val="left"/>
            </w:pPr>
            <w:r>
              <w:t xml:space="preserve">07</w:t>
            </w:r>
          </w:p>
        </w:tc>
        <w:tc>
          <w:tcPr/>
          <w:p>
            <w:pPr>
              <w:pStyle w:val="Compact"/>
              <w:jc w:val="left"/>
            </w:pPr>
            <w:r>
              <w:t xml:space="preserve">Laboratory consumables, reagents, and specimen preservation materials</w:t>
            </w:r>
          </w:p>
        </w:tc>
        <w:tc>
          <w:tcPr/>
          <w:p>
            <w:pPr>
              <w:pStyle w:val="Compact"/>
              <w:jc w:val="left"/>
            </w:pPr>
            <w:r>
              <w:t xml:space="preserve">Lump sum</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08</w:t>
            </w:r>
          </w:p>
        </w:tc>
        <w:tc>
          <w:tcPr/>
          <w:p>
            <w:pPr>
              <w:pStyle w:val="Compact"/>
              <w:jc w:val="left"/>
            </w:pPr>
            <w:r>
              <w:t xml:space="preserve">Transportation, field equipment rental, and local logistics within Egypt Alexandria</w:t>
            </w:r>
          </w:p>
        </w:tc>
        <w:tc>
          <w:tcPr/>
          <w:p>
            <w:pPr>
              <w:pStyle w:val="Compact"/>
              <w:jc w:val="left"/>
            </w:pPr>
            <w:r>
              <w:t xml:space="preserve">Lump sum</w:t>
            </w:r>
          </w:p>
        </w:tc>
        <w:tc>
          <w:tcPr/>
          <w:p>
            <w:pPr>
              <w:pStyle w:val="Compact"/>
              <w:jc w:val="left"/>
            </w:pPr>
            <w:r>
              <w:t xml:space="preserve">14,000</w:t>
            </w:r>
          </w:p>
        </w:tc>
        <w:tc>
          <w:tcPr/>
          <w:p>
            <w:pPr>
              <w:pStyle w:val="Compact"/>
              <w:jc w:val="left"/>
            </w:pPr>
            <w:r>
              <w:t xml:space="preserve">14,000</w:t>
            </w:r>
          </w:p>
        </w:tc>
      </w:tr>
      <w:tr>
        <w:tc>
          <w:tcPr>
            <w:gridSpan w:val="4"/>
          </w:tcPr>
          <w:p>
            <w:pPr>
              <w:pStyle w:val="Compact"/>
              <w:jc w:val="right"/>
            </w:pPr>
            <w:r>
              <w:t xml:space="preserve">TOTAL QUOTATION ESTIMATE (EGP):</w:t>
            </w:r>
          </w:p>
        </w:tc>
        <w:tc>
          <w:tcPr/>
          <w:p>
            <w:pPr>
              <w:pStyle w:val="Compact"/>
              <w:jc w:val="left"/>
            </w:pPr>
            <w:r>
              <w:t xml:space="preserve">342,200</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t xml:space="preserve">This Quotation Estimate is valid for a period of thirty (30) calendar days from the date of issue. Any request for services beyond this validity window will require a revised Quotation Estimate reflecting current market rates in Egypt Alexandria.</w:t>
      </w:r>
    </w:p>
    <w:p>
      <w:pPr>
        <w:numPr>
          <w:ilvl w:val="0"/>
          <w:numId w:val="1001"/>
        </w:numPr>
        <w:pStyle w:val="Compact"/>
      </w:pPr>
      <w:r>
        <w:t xml:space="preserve">All rates quoted are inclusive of Value Added Tax (VAT) at the prevailing Egyptian rate of 14%, as mandated by the Egyptian Tax Authority for professional services rendered in Egypt Alexandria.</w:t>
      </w:r>
    </w:p>
    <w:p>
      <w:pPr>
        <w:numPr>
          <w:ilvl w:val="0"/>
          <w:numId w:val="1001"/>
        </w:numPr>
        <w:pStyle w:val="Compact"/>
      </w:pPr>
      <w:r>
        <w:t xml:space="preserve">The Biologist reserves the right to adjust the scope of work if unforeseen ecological conditions, regulatory changes by the EEAA, or access restrictions in Egypt Alexandria necessitate modifications. Any such changes will be documented in a formal amendment to this Quotation Estimate.</w:t>
      </w:r>
    </w:p>
    <w:p>
      <w:pPr>
        <w:numPr>
          <w:ilvl w:val="0"/>
          <w:numId w:val="1001"/>
        </w:numPr>
        <w:pStyle w:val="Compact"/>
      </w:pPr>
      <w:r>
        <w:t xml:space="preserve">Payment terms: 40% advance upon acceptance of this Quotation Estimate, 35% upon delivery of the EIA biological chapter, and 25% upon completion of the final quarterly monitoring report.</w:t>
      </w:r>
    </w:p>
    <w:p>
      <w:pPr>
        <w:numPr>
          <w:ilvl w:val="0"/>
          <w:numId w:val="1001"/>
        </w:numPr>
        <w:pStyle w:val="Compact"/>
      </w:pPr>
      <w:r>
        <w:t xml:space="preserve">All data, samples, and reports generated under this engagement remain the intellectual property of the client. The Biologist shall not disclose findings to third parties without written consent.</w:t>
      </w:r>
    </w:p>
    <w:p>
      <w:pPr>
        <w:numPr>
          <w:ilvl w:val="0"/>
          <w:numId w:val="1001"/>
        </w:numPr>
        <w:pStyle w:val="Compact"/>
      </w:pPr>
      <w:r>
        <w:t xml:space="preserve">The Biologist commits to full compliance with all Egyptian environmental laws, Alexandria municipal bylaws, and international biological research ethics standards.</w:t>
      </w:r>
    </w:p>
    <w:p>
      <w:pPr>
        <w:numPr>
          <w:ilvl w:val="0"/>
          <w:numId w:val="1001"/>
        </w:numPr>
        <w:pStyle w:val="Compact"/>
      </w:pPr>
      <w:r>
        <w:t xml:space="preserve">Force majeure events, including but not limited to severe weather affecting the Mediterranean coast of Egypt Alexandria, may extend project timelines without penalty to either party.</w:t>
      </w:r>
    </w:p>
    <w:bookmarkEnd w:id="23"/>
    <w:bookmarkStart w:id="24" w:name="acceptance-and-authorization"/>
    <w:p>
      <w:pPr>
        <w:pStyle w:val="Heading2"/>
      </w:pPr>
      <w:r>
        <w:t xml:space="preserve">4. Acceptance and Authorization</w:t>
      </w:r>
    </w:p>
    <w:p>
      <w:pPr>
        <w:pStyle w:val="FirstParagraph"/>
      </w:pPr>
      <w:r>
        <w:t xml:space="preserve">By signing below, the client acknowledges receipt of this Quotation Estimate for Biologist services in Egypt Alexandria and agrees to the terms, conditions, and pricing outlined herein. This signature constitutes formal acceptance and authorizes the Biologist to commence fieldwork and laboratory activities as described in Section 2.</w:t>
      </w:r>
    </w:p>
    <w:p>
      <w:pPr>
        <w:pStyle w:val="BodyText"/>
      </w:pPr>
      <w:r>
        <w:rPr>
          <w:bCs/>
          <w:b/>
        </w:rPr>
        <w:t xml:space="preserve">For the Biologist / Service Provider:</w:t>
      </w:r>
    </w:p>
    <w:p>
      <w:pPr>
        <w:pStyle w:val="BodyText"/>
      </w:pPr>
      <w:r>
        <w:t xml:space="preserve">Dr. Nour El-Sayed Hassan</w:t>
      </w:r>
      <w:r>
        <w:br/>
      </w:r>
      <w:r>
        <w:t xml:space="preserve">Senior Biologist, Egypt Alexandria</w:t>
      </w:r>
    </w:p>
    <w:p>
      <w:pPr>
        <w:pStyle w:val="BodyText"/>
      </w:pPr>
      <w:r>
        <w:rPr>
          <w:bCs/>
          <w:b/>
        </w:rPr>
        <w:t xml:space="preserve">For the Client:</w:t>
      </w:r>
    </w:p>
    <w:p>
      <w:pPr>
        <w:pStyle w:val="BodyText"/>
      </w:pPr>
      <w:r>
        <w:t xml:space="preserve">Name &amp; Title</w:t>
      </w:r>
      <w:r>
        <w:br/>
      </w:r>
      <w:r>
        <w:t xml:space="preserve">Authorized Representative</w:t>
      </w:r>
    </w:p>
    <w:p>
      <w:pPr>
        <w:pStyle w:val="BodyText"/>
      </w:pPr>
      <w:r>
        <w:t xml:space="preserve">Quotation Estimate REF: QE-BIO-2025-0472 | Biologist Services | Egypt Alexandria | Issued: 15 June 2025</w:t>
      </w:r>
    </w:p>
    <w:p>
      <w:pPr>
        <w:pStyle w:val="BodyText"/>
      </w:pPr>
      <w:r>
        <w:t xml:space="preserve">This document is the property of Alexandria Biological Research Institute. Unauthorized reproduction is prohibited under Egyptian Intellectual Property Law No. 82 of 2002.</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Biologist Services - Egypt Alexandria</dc:title>
  <dc:creator/>
  <dc:language>en</dc:language>
  <cp:keywords/>
  <dcterms:created xsi:type="dcterms:W3CDTF">2026-10-10T05:50:08Z</dcterms:created>
  <dcterms:modified xsi:type="dcterms:W3CDTF">2026-10-10T05:50:08Z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