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Biologist Services for Iraq Baghdad</w:t>
      </w:r>
    </w:p>
    <w:p>
      <w:pPr>
        <w:pStyle w:val="BodyText"/>
      </w:pPr>
      <w:r>
        <w:t xml:space="preserve">Meridian Scientific Consulting Group</w:t>
      </w:r>
    </w:p>
    <w:p>
      <w:pPr>
        <w:pStyle w:val="BodyText"/>
      </w:pPr>
      <w:r>
        <w:t xml:space="preserve">Office 42, Al-Mansour Business District, Baghdad, Iraq</w:t>
      </w:r>
    </w:p>
    <w:p>
      <w:pPr>
        <w:pStyle w:val="BodyText"/>
      </w:pPr>
      <w:r>
        <w:t xml:space="preserve">Tel: +964-770-123-4567 | Email: quotations@meridian-sci.com</w:t>
      </w:r>
    </w:p>
    <w:bookmarkEnd w:id="20"/>
    <w:p>
      <w:pPr>
        <w:pStyle w:val="BodyText"/>
      </w:pPr>
      <w:r>
        <w:rPr>
          <w:bCs/>
          <w:b/>
        </w:rPr>
        <w:t xml:space="preserve">Quotation No.:</w:t>
      </w:r>
      <w:r>
        <w:t xml:space="preserve"> </w:t>
      </w:r>
      <w:r>
        <w:t xml:space="preserve">QTE-2025-BIO-0847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Ministry of Environment, Iraq Baghdad</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Meridian Scientific Consulting Group to provide a comprehensive and transparent breakdown of costs associated with the engagement of a qualified</w:t>
      </w:r>
      <w:r>
        <w:t xml:space="preserve"> </w:t>
      </w:r>
      <w:r>
        <w:t xml:space="preserve">Biologist</w:t>
      </w:r>
      <w:r>
        <w:t xml:space="preserve"> </w:t>
      </w:r>
      <w:r>
        <w:t xml:space="preserve">for environmental and ecological assessment services to be conducted in</w:t>
      </w:r>
      <w:r>
        <w:t xml:space="preserve"> </w:t>
      </w:r>
      <w:r>
        <w:t xml:space="preserve">Iraq Baghdad</w:t>
      </w:r>
      <w:r>
        <w:t xml:space="preserve"> </w:t>
      </w:r>
      <w:r>
        <w:t xml:space="preserve">and its surrounding metropolitan areas. This document serves as a formal proposal outlining the scope of work, deliverables, timelines, and associated financial commitments for the requested biological consultancy services.</w:t>
      </w:r>
    </w:p>
    <w:p>
      <w:pPr>
        <w:pStyle w:val="BodyText"/>
      </w:pPr>
      <w:r>
        <w:t xml:space="preserve">The</w:t>
      </w:r>
      <w:r>
        <w:t xml:space="preserve"> </w:t>
      </w:r>
      <w:r>
        <w:t xml:space="preserve">Biologist</w:t>
      </w:r>
      <w:r>
        <w:t xml:space="preserve"> </w:t>
      </w:r>
      <w:r>
        <w:t xml:space="preserve">services described herein are specifically tailored to address the environmental monitoring, biodiversity assessment, and ecological impact evaluation needs identified by the client within the</w:t>
      </w:r>
      <w:r>
        <w:t xml:space="preserve"> </w:t>
      </w:r>
      <w:r>
        <w:t xml:space="preserve">Iraq Baghdad</w:t>
      </w:r>
      <w:r>
        <w:t xml:space="preserve"> </w:t>
      </w:r>
      <w:r>
        <w:t xml:space="preserve">region. Our team of certified biologists brings over fifteen years of combined experience in conducting fieldwork, laboratory analysis, and ecological reporting in the Middle Eastern context, with particular expertise in the semi-arid and riparian ecosystems found in and around Baghdad.</w:t>
      </w:r>
    </w:p>
    <w:bookmarkEnd w:id="21"/>
    <w:bookmarkStart w:id="22" w:name="Xf463ca4af73098a7df9216d1f96b341495e59ea"/>
    <w:p>
      <w:pPr>
        <w:pStyle w:val="Heading2"/>
      </w:pPr>
      <w:r>
        <w:t xml:space="preserve">2. Scope of Biologist Services in Iraq Baghdad</w:t>
      </w:r>
    </w:p>
    <w:p>
      <w:pPr>
        <w:pStyle w:val="FirstParagraph"/>
      </w:pPr>
      <w:r>
        <w:t xml:space="preserve">The</w:t>
      </w:r>
      <w:r>
        <w:t xml:space="preserve"> </w:t>
      </w:r>
      <w:r>
        <w:t xml:space="preserve">Biologist</w:t>
      </w:r>
      <w:r>
        <w:t xml:space="preserve"> </w:t>
      </w:r>
      <w:r>
        <w:t xml:space="preserve">engaged under this</w:t>
      </w:r>
      <w:r>
        <w:t xml:space="preserve"> </w:t>
      </w:r>
      <w:r>
        <w:t xml:space="preserve">Quotation Estimate</w:t>
      </w:r>
      <w:r>
        <w:t xml:space="preserve"> </w:t>
      </w:r>
      <w:r>
        <w:t xml:space="preserve">will perform the following services within the</w:t>
      </w:r>
      <w:r>
        <w:t xml:space="preserve"> </w:t>
      </w:r>
      <w:r>
        <w:t xml:space="preserve">Iraq Baghdad</w:t>
      </w:r>
      <w:r>
        <w:t xml:space="preserve"> </w:t>
      </w:r>
      <w:r>
        <w:t xml:space="preserve">operational area:</w:t>
      </w:r>
    </w:p>
    <w:p>
      <w:pPr>
        <w:numPr>
          <w:ilvl w:val="0"/>
          <w:numId w:val="1001"/>
        </w:numPr>
        <w:pStyle w:val="Compact"/>
      </w:pPr>
      <w:r>
        <w:rPr>
          <w:bCs/>
          <w:b/>
        </w:rPr>
        <w:t xml:space="preserve">Ecological Baseline Survey:</w:t>
      </w:r>
      <w:r>
        <w:t xml:space="preserve"> </w:t>
      </w:r>
      <w:r>
        <w:t xml:space="preserve">Comprehensive field assessment of flora and fauna populations across designated sites in Iraq Baghdad, including the Tigris River corridor, Al-Adhamiyah wetlands, and urban green zones.</w:t>
      </w:r>
    </w:p>
    <w:p>
      <w:pPr>
        <w:numPr>
          <w:ilvl w:val="0"/>
          <w:numId w:val="1001"/>
        </w:numPr>
        <w:pStyle w:val="Compact"/>
      </w:pPr>
      <w:r>
        <w:rPr>
          <w:bCs/>
          <w:b/>
        </w:rPr>
        <w:t xml:space="preserve">Biodiversity Inventory:</w:t>
      </w:r>
      <w:r>
        <w:t xml:space="preserve"> </w:t>
      </w:r>
      <w:r>
        <w:t xml:space="preserve">Systematic cataloguing of native and introduced species, with particular attention to endangered and protected species listed under Iraqi environmental legislation.</w:t>
      </w:r>
    </w:p>
    <w:p>
      <w:pPr>
        <w:numPr>
          <w:ilvl w:val="0"/>
          <w:numId w:val="1001"/>
        </w:numPr>
        <w:pStyle w:val="Compact"/>
      </w:pPr>
      <w:r>
        <w:rPr>
          <w:bCs/>
          <w:b/>
        </w:rPr>
        <w:t xml:space="preserve">Water Quality Biological Monitoring:</w:t>
      </w:r>
      <w:r>
        <w:t xml:space="preserve"> </w:t>
      </w:r>
      <w:r>
        <w:t xml:space="preserve">Use of bioindicators (macroinvertebrates, benthic organisms) to assess the ecological health of water bodies in Iraq Baghdad.</w:t>
      </w:r>
    </w:p>
    <w:p>
      <w:pPr>
        <w:numPr>
          <w:ilvl w:val="0"/>
          <w:numId w:val="1001"/>
        </w:numPr>
        <w:pStyle w:val="Compact"/>
      </w:pPr>
      <w:r>
        <w:rPr>
          <w:bCs/>
          <w:b/>
        </w:rPr>
        <w:t xml:space="preserve">Environmental Impact Assessment (EIA) Support:</w:t>
      </w:r>
      <w:r>
        <w:t xml:space="preserve"> </w:t>
      </w:r>
      <w:r>
        <w:t xml:space="preserve">Provision of biological data and expert analysis to support EIA reports for proposed infrastructure and development projects in the Iraq Baghdad area.</w:t>
      </w:r>
    </w:p>
    <w:p>
      <w:pPr>
        <w:numPr>
          <w:ilvl w:val="0"/>
          <w:numId w:val="1001"/>
        </w:numPr>
        <w:pStyle w:val="Compact"/>
      </w:pPr>
      <w:r>
        <w:rPr>
          <w:bCs/>
          <w:b/>
        </w:rPr>
        <w:t xml:space="preserve">Conservation Planning:</w:t>
      </w:r>
      <w:r>
        <w:t xml:space="preserve"> </w:t>
      </w:r>
      <w:r>
        <w:t xml:space="preserve">Development of species-specific management plans and habitat restoration recommendations for priority ecological zones in Iraq Baghdad.</w:t>
      </w:r>
    </w:p>
    <w:p>
      <w:pPr>
        <w:numPr>
          <w:ilvl w:val="0"/>
          <w:numId w:val="1001"/>
        </w:numPr>
        <w:pStyle w:val="Compact"/>
      </w:pPr>
      <w:r>
        <w:rPr>
          <w:bCs/>
          <w:b/>
        </w:rPr>
        <w:t xml:space="preserve">Training and Capacity Building:</w:t>
      </w:r>
      <w:r>
        <w:t xml:space="preserve"> </w:t>
      </w:r>
      <w:r>
        <w:t xml:space="preserve">Delivery of two (2) workshops for local Iraqi environmental staff on biological monitoring methodologies and data interpretation.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Biologist – Field Ecological Survey (Iraq Baghdad sites)</w:t>
            </w:r>
          </w:p>
        </w:tc>
        <w:tc>
          <w:tcPr/>
          <w:p>
            <w:pPr>
              <w:pStyle w:val="Compact"/>
              <w:jc w:val="left"/>
            </w:pPr>
            <w:r>
              <w:t xml:space="preserve">30 working days</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Junior Biologist – Data Collection &amp; Sample Processing</w:t>
            </w:r>
          </w:p>
        </w:tc>
        <w:tc>
          <w:tcPr/>
          <w:p>
            <w:pPr>
              <w:pStyle w:val="Compact"/>
              <w:jc w:val="left"/>
            </w:pPr>
            <w:r>
              <w:t xml:space="preserve">30 working days</w:t>
            </w:r>
          </w:p>
        </w:tc>
        <w:tc>
          <w:tcPr/>
          <w:p>
            <w:pPr>
              <w:pStyle w:val="Compact"/>
              <w:jc w:val="left"/>
            </w:pPr>
            <w:r>
              <w:t xml:space="preserve">280.00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Biodiversity Inventory &amp; Species Identification (Laboratory)</w:t>
            </w:r>
          </w:p>
        </w:tc>
        <w:tc>
          <w:tcPr/>
          <w:p>
            <w:pPr>
              <w:pStyle w:val="Compact"/>
              <w:jc w:val="left"/>
            </w:pPr>
            <w:r>
              <w:t xml:space="preserve">15 working days</w:t>
            </w:r>
          </w:p>
        </w:tc>
        <w:tc>
          <w:tcPr/>
          <w:p>
            <w:pPr>
              <w:pStyle w:val="Compact"/>
              <w:jc w:val="left"/>
            </w:pPr>
            <w:r>
              <w:t xml:space="preserve">380.00</w:t>
            </w:r>
          </w:p>
        </w:tc>
        <w:tc>
          <w:tcPr/>
          <w:p>
            <w:pPr>
              <w:pStyle w:val="Compact"/>
              <w:jc w:val="left"/>
            </w:pPr>
            <w:r>
              <w:t xml:space="preserve">5,700.00</w:t>
            </w:r>
          </w:p>
        </w:tc>
      </w:tr>
      <w:tr>
        <w:tc>
          <w:tcPr/>
          <w:p>
            <w:pPr>
              <w:pStyle w:val="Compact"/>
              <w:jc w:val="left"/>
            </w:pPr>
            <w:r>
              <w:t xml:space="preserve">04</w:t>
            </w:r>
          </w:p>
        </w:tc>
        <w:tc>
          <w:tcPr/>
          <w:p>
            <w:pPr>
              <w:pStyle w:val="Compact"/>
              <w:jc w:val="left"/>
            </w:pPr>
            <w:r>
              <w:t xml:space="preserve">Water Quality Biological Monitoring – Tigris Corridor, Iraq Baghdad</w:t>
            </w:r>
          </w:p>
        </w:tc>
        <w:tc>
          <w:tcPr/>
          <w:p>
            <w:pPr>
              <w:pStyle w:val="Compact"/>
              <w:jc w:val="left"/>
            </w:pPr>
            <w:r>
              <w:t xml:space="preserve">20 working days</w:t>
            </w:r>
          </w:p>
        </w:tc>
        <w:tc>
          <w:tcPr/>
          <w:p>
            <w:pPr>
              <w:pStyle w:val="Compact"/>
              <w:jc w:val="left"/>
            </w:pPr>
            <w:r>
              <w:t xml:space="preserve">320.00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EIA Biological Component – Report Preparation &amp; Review</w:t>
            </w:r>
          </w:p>
        </w:tc>
        <w:tc>
          <w:tcPr/>
          <w:p>
            <w:pPr>
              <w:pStyle w:val="Compact"/>
              <w:jc w:val="left"/>
            </w:pPr>
            <w:r>
              <w:t xml:space="preserve">10 working days</w:t>
            </w:r>
          </w:p>
        </w:tc>
        <w:tc>
          <w:tcPr/>
          <w:p>
            <w:pPr>
              <w:pStyle w:val="Compact"/>
              <w:jc w:val="left"/>
            </w:pPr>
            <w:r>
              <w:t xml:space="preserve">500.00</w:t>
            </w:r>
          </w:p>
        </w:tc>
        <w:tc>
          <w:tcPr/>
          <w:p>
            <w:pPr>
              <w:pStyle w:val="Compact"/>
              <w:jc w:val="left"/>
            </w:pPr>
            <w:r>
              <w:t xml:space="preserve">5,000.00</w:t>
            </w:r>
          </w:p>
        </w:tc>
      </w:tr>
      <w:tr>
        <w:tc>
          <w:tcPr/>
          <w:p>
            <w:pPr>
              <w:pStyle w:val="Compact"/>
              <w:jc w:val="left"/>
            </w:pPr>
            <w:r>
              <w:t xml:space="preserve">06</w:t>
            </w:r>
          </w:p>
        </w:tc>
        <w:tc>
          <w:tcPr/>
          <w:p>
            <w:pPr>
              <w:pStyle w:val="Compact"/>
              <w:jc w:val="left"/>
            </w:pPr>
            <w:r>
              <w:t xml:space="preserve">Conservation Plan Development – Iraq Baghdad Priority Zones</w:t>
            </w:r>
          </w:p>
        </w:tc>
        <w:tc>
          <w:tcPr/>
          <w:p>
            <w:pPr>
              <w:pStyle w:val="Compact"/>
              <w:jc w:val="left"/>
            </w:pPr>
            <w:r>
              <w:t xml:space="preserve">12 working days</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07</w:t>
            </w:r>
          </w:p>
        </w:tc>
        <w:tc>
          <w:tcPr/>
          <w:p>
            <w:pPr>
              <w:pStyle w:val="Compact"/>
              <w:jc w:val="left"/>
            </w:pPr>
            <w:r>
              <w:t xml:space="preserve">Training Workshops (2 sessions) – Local Iraqi Staff</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08</w:t>
            </w:r>
          </w:p>
        </w:tc>
        <w:tc>
          <w:tcPr/>
          <w:p>
            <w:pPr>
              <w:pStyle w:val="Compact"/>
              <w:jc w:val="left"/>
            </w:pPr>
            <w:r>
              <w:t xml:space="preserve">Field Equipment, Permits &amp; Local Logistics (Iraq Baghdad)</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3,800.00</w:t>
            </w:r>
          </w:p>
        </w:tc>
      </w:tr>
      <w:tr>
        <w:tc>
          <w:tcPr/>
          <w:p>
            <w:pPr>
              <w:pStyle w:val="Compact"/>
              <w:jc w:val="left"/>
            </w:pPr>
            <w:r>
              <w:t xml:space="preserve">09</w:t>
            </w:r>
          </w:p>
        </w:tc>
        <w:tc>
          <w:tcPr/>
          <w:p>
            <w:pPr>
              <w:pStyle w:val="Compact"/>
              <w:jc w:val="left"/>
            </w:pPr>
            <w:r>
              <w:t xml:space="preserve">Travel, Accommodation &amp; Per Diem for Biologist Team</w:t>
            </w:r>
          </w:p>
        </w:tc>
        <w:tc>
          <w:tcPr/>
          <w:p>
            <w:pPr>
              <w:pStyle w:val="Compact"/>
              <w:jc w:val="left"/>
            </w:pPr>
            <w:r>
              <w:t xml:space="preserve">60 days</w:t>
            </w:r>
          </w:p>
        </w:tc>
        <w:tc>
          <w:tcPr/>
          <w:p>
            <w:pPr>
              <w:pStyle w:val="Compact"/>
              <w:jc w:val="left"/>
            </w:pPr>
            <w:r>
              <w:t xml:space="preserve">180.00</w:t>
            </w:r>
          </w:p>
        </w:tc>
        <w:tc>
          <w:tcPr/>
          <w:p>
            <w:pPr>
              <w:pStyle w:val="Compact"/>
              <w:jc w:val="left"/>
            </w:pPr>
            <w:r>
              <w:t xml:space="preserve">10,800.00</w:t>
            </w:r>
          </w:p>
        </w:tc>
      </w:tr>
      <w:tr>
        <w:tc>
          <w:tcPr/>
          <w:p>
            <w:pPr>
              <w:pStyle w:val="Compact"/>
              <w:jc w:val="left"/>
            </w:pPr>
            <w:r>
              <w:t xml:space="preserve">10</w:t>
            </w:r>
          </w:p>
        </w:tc>
        <w:tc>
          <w:tcPr/>
          <w:p>
            <w:pPr>
              <w:pStyle w:val="Compact"/>
              <w:jc w:val="left"/>
            </w:pPr>
            <w:r>
              <w:t xml:space="preserve">Project Management &amp; Administrative Oversight</w:t>
            </w:r>
          </w:p>
        </w:tc>
        <w:tc>
          <w:tcPr/>
          <w:p>
            <w:pPr>
              <w:pStyle w:val="Compact"/>
              <w:jc w:val="left"/>
            </w:pPr>
            <w:r>
              <w:t xml:space="preserve">60 days</w:t>
            </w:r>
          </w:p>
        </w:tc>
        <w:tc>
          <w:tcPr/>
          <w:p>
            <w:pPr>
              <w:pStyle w:val="Compact"/>
              <w:jc w:val="left"/>
            </w:pPr>
            <w:r>
              <w:t xml:space="preserve">250.00</w:t>
            </w:r>
          </w:p>
        </w:tc>
        <w:tc>
          <w:tcPr/>
          <w:p>
            <w:pPr>
              <w:pStyle w:val="Compact"/>
              <w:jc w:val="left"/>
            </w:pPr>
            <w:r>
              <w:t xml:space="preserve">15,000.00</w:t>
            </w:r>
          </w:p>
        </w:tc>
      </w:tr>
      <w:tr>
        <w:tc>
          <w:tcPr>
            <w:gridSpan w:val="4"/>
          </w:tcPr>
          <w:p>
            <w:pPr>
              <w:pStyle w:val="Compact"/>
              <w:jc w:val="right"/>
            </w:pPr>
            <w:r>
              <w:t xml:space="preserve">Subtotal</w:t>
            </w:r>
          </w:p>
        </w:tc>
        <w:tc>
          <w:tcPr/>
          <w:p>
            <w:pPr>
              <w:pStyle w:val="Compact"/>
              <w:jc w:val="left"/>
            </w:pPr>
            <w:r>
              <w:t xml:space="preserve">76,040.00</w:t>
            </w:r>
          </w:p>
        </w:tc>
      </w:tr>
      <w:tr>
        <w:tc>
          <w:tcPr>
            <w:gridSpan w:val="4"/>
          </w:tcPr>
          <w:p>
            <w:pPr>
              <w:pStyle w:val="Compact"/>
              <w:jc w:val="right"/>
            </w:pPr>
            <w:r>
              <w:t xml:space="preserve">VAT / Applicable Taxes (0% – Exempt)</w:t>
            </w:r>
          </w:p>
        </w:tc>
        <w:tc>
          <w:tcPr/>
          <w:p>
            <w:pPr>
              <w:pStyle w:val="Compact"/>
              <w:jc w:val="left"/>
            </w:pPr>
            <w:r>
              <w:t xml:space="preserve">0.00</w:t>
            </w:r>
          </w:p>
        </w:tc>
      </w:tr>
      <w:tr>
        <w:tc>
          <w:tcPr>
            <w:gridSpan w:val="4"/>
          </w:tcPr>
          <w:p>
            <w:pPr>
              <w:pStyle w:val="Compact"/>
              <w:jc w:val="right"/>
            </w:pPr>
            <w:r>
              <w:t xml:space="preserve">TOTAL ESTIMATED COST (USD)</w:t>
            </w:r>
          </w:p>
        </w:tc>
        <w:tc>
          <w:tcPr/>
          <w:p>
            <w:pPr>
              <w:pStyle w:val="Compact"/>
              <w:jc w:val="left"/>
            </w:pPr>
            <w:r>
              <w:t xml:space="preserve">76,040.00</w:t>
            </w:r>
          </w:p>
        </w:tc>
      </w:tr>
    </w:tbl>
    <w:bookmarkEnd w:id="23"/>
    <w:bookmarkStart w:id="24" w:name="project-timeline"/>
    <w:p>
      <w:pPr>
        <w:pStyle w:val="Heading2"/>
      </w:pPr>
      <w:r>
        <w:t xml:space="preserve">4. Project Timeline</w:t>
      </w:r>
    </w:p>
    <w:p>
      <w:pPr>
        <w:pStyle w:val="FirstParagraph"/>
      </w:pPr>
      <w:r>
        <w:t xml:space="preserve">The total duration for the</w:t>
      </w:r>
      <w:r>
        <w:t xml:space="preserve"> </w:t>
      </w:r>
      <w:r>
        <w:t xml:space="preserve">Biologist</w:t>
      </w:r>
      <w:r>
        <w:t xml:space="preserve"> </w:t>
      </w:r>
      <w:r>
        <w:t xml:space="preserve">engagement under this</w:t>
      </w:r>
      <w:r>
        <w:t xml:space="preserve"> </w:t>
      </w:r>
      <w:r>
        <w:t xml:space="preserve">Quotation Estimate</w:t>
      </w:r>
      <w:r>
        <w:t xml:space="preserve"> </w:t>
      </w:r>
      <w:r>
        <w:t xml:space="preserve">is estimated at</w:t>
      </w:r>
      <w:r>
        <w:t xml:space="preserve"> </w:t>
      </w:r>
      <w:r>
        <w:rPr>
          <w:bCs/>
          <w:b/>
        </w:rPr>
        <w:t xml:space="preserve">twelve (12) weeks</w:t>
      </w:r>
      <w:r>
        <w:t xml:space="preserve"> </w:t>
      </w:r>
      <w:r>
        <w:t xml:space="preserve">from the date of contract execution. All fieldwork in</w:t>
      </w:r>
      <w:r>
        <w:t xml:space="preserve"> </w:t>
      </w:r>
      <w:r>
        <w:t xml:space="preserve">Iraq Baghdad</w:t>
      </w:r>
      <w:r>
        <w:t xml:space="preserve"> </w:t>
      </w:r>
      <w:r>
        <w:t xml:space="preserve">will be scheduled to coincide with optimal seasonal conditions for biological sampling, with the primary field phase commencing in August 2025. Laboratory analysis and report compilation will follow immediately upon completion of field data collection.</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currency fluctuation or resource availability.</w:t>
      </w:r>
    </w:p>
    <w:p>
      <w:pPr>
        <w:numPr>
          <w:ilvl w:val="0"/>
          <w:numId w:val="1002"/>
        </w:numPr>
        <w:pStyle w:val="Compact"/>
      </w:pPr>
      <w:r>
        <w:t xml:space="preserve">Payment terms: 30% advance upon contract signing, 40% upon completion of fieldwork in Iraq Baghdad, and 30% upon final delivery of all reports and deliverables.</w:t>
      </w:r>
    </w:p>
    <w:p>
      <w:pPr>
        <w:numPr>
          <w:ilvl w:val="0"/>
          <w:numId w:val="1002"/>
        </w:numPr>
        <w:pStyle w:val="Compact"/>
      </w:pPr>
      <w:r>
        <w:t xml:space="preserve">All payments shall be made in United States Dollars (USD) via international bank transfer to the account designated by Meridian Scientific Consulting Group.</w:t>
      </w:r>
    </w:p>
    <w:p>
      <w:pPr>
        <w:numPr>
          <w:ilvl w:val="0"/>
          <w:numId w:val="1002"/>
        </w:numPr>
        <w:pStyle w:val="Compact"/>
      </w:pPr>
      <w:r>
        <w:t xml:space="preserve">The</w:t>
      </w:r>
      <w:r>
        <w:t xml:space="preserve"> </w:t>
      </w:r>
      <w:r>
        <w:t xml:space="preserve">Biologist</w:t>
      </w:r>
      <w:r>
        <w:t xml:space="preserve"> </w:t>
      </w:r>
      <w:r>
        <w:t xml:space="preserve">team shall comply with all applicable Iraqi environmental regulations, local permits, and safety protocols while operating in Iraq Baghdad.</w:t>
      </w:r>
    </w:p>
    <w:p>
      <w:pPr>
        <w:numPr>
          <w:ilvl w:val="0"/>
          <w:numId w:val="1002"/>
        </w:numPr>
        <w:pStyle w:val="Compact"/>
      </w:pPr>
      <w:r>
        <w:t xml:space="preserve">Intellectual property rights for all data, reports, and deliverables produced under this engagement shall vest with the client upon full payment.</w:t>
      </w:r>
    </w:p>
    <w:p>
      <w:pPr>
        <w:numPr>
          <w:ilvl w:val="0"/>
          <w:numId w:val="1002"/>
        </w:numPr>
        <w:pStyle w:val="Compact"/>
      </w:pPr>
      <w:r>
        <w:t xml:space="preserve">Force majeure events, including but not limited to political instability, security incidents, or natural disasters affecting Iraq Baghdad, shall be addressed through mutual consultation and may result in timeline extensions without penalty.</w:t>
      </w:r>
    </w:p>
    <w:p>
      <w:pPr>
        <w:numPr>
          <w:ilvl w:val="0"/>
          <w:numId w:val="1002"/>
        </w:numPr>
        <w:pStyle w:val="Compact"/>
      </w:pPr>
      <w:r>
        <w:t xml:space="preserve">Any changes to the scope of work beyond the parameters described in this Quotation Estimate shall be subject to a formal change order and additional cost assessment.</w:t>
      </w:r>
    </w:p>
    <w:p>
      <w:pPr>
        <w:numPr>
          <w:ilvl w:val="0"/>
          <w:numId w:val="1002"/>
        </w:numPr>
        <w:pStyle w:val="Compact"/>
      </w:pPr>
      <w:r>
        <w:t xml:space="preserve">Confidentiality: All data collected during the biological surveys in Iraq Baghdad shall be treated as confidential and shall not be disclosed to third parties without written consent from the client.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Biologist</w:t>
      </w:r>
      <w:r>
        <w:t xml:space="preserve"> </w:t>
      </w:r>
      <w:r>
        <w:t xml:space="preserve">services in</w:t>
      </w:r>
      <w:r>
        <w:t xml:space="preserve"> </w:t>
      </w:r>
      <w:r>
        <w:t xml:space="preserve">Iraq Baghdad</w:t>
      </w:r>
      <w:r>
        <w:t xml:space="preserve"> </w:t>
      </w:r>
      <w:r>
        <w:t xml:space="preserve">and agrees to the terms, conditions, and pricing outlined herein. This signature constitutes a binding acceptance of the proposed engagement.</w:t>
      </w:r>
    </w:p>
    <w:p>
      <w:pPr>
        <w:pStyle w:val="BodyText"/>
      </w:pPr>
      <w:r>
        <w:rPr>
          <w:bCs/>
          <w:b/>
        </w:rPr>
        <w:t xml:space="preserve">For Meridian Scientific Consulting Group</w:t>
      </w:r>
      <w:r>
        <w:br/>
      </w:r>
      <w:r>
        <w:t xml:space="preserve">Name: Dr. Sarah Al-Rashid</w:t>
      </w:r>
      <w:r>
        <w:br/>
      </w:r>
      <w:r>
        <w:t xml:space="preserve">Title: Lead Biologist / Project Director</w:t>
      </w:r>
      <w:r>
        <w:br/>
      </w:r>
      <w:r>
        <w:t xml:space="preserve">Date: ____________________</w:t>
      </w:r>
    </w:p>
    <w:p>
      <w:pPr>
        <w:pStyle w:val="BodyText"/>
      </w:pPr>
      <w:r>
        <w:rPr>
          <w:bCs/>
          <w:b/>
        </w:rPr>
        <w:t xml:space="preserve">For the Client (Ministry of Environment)</w:t>
      </w:r>
      <w:r>
        <w:br/>
      </w:r>
      <w:r>
        <w:t xml:space="preserve">Name: ____________________</w:t>
      </w:r>
      <w:r>
        <w:br/>
      </w:r>
      <w:r>
        <w:t xml:space="preserve">Title: ____________________</w:t>
      </w:r>
      <w:r>
        <w:br/>
      </w:r>
      <w:r>
        <w:t xml:space="preserve">Date: ____________________</w:t>
      </w:r>
    </w:p>
    <w:p>
      <w:pPr>
        <w:pStyle w:val="BodyText"/>
      </w:pPr>
      <w:r>
        <w:t xml:space="preserve">Meridian Scientific Consulting Group | Quotation Estimate QTE-2025-BIO-0847 | Biologist Services – Iraq Baghdad</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Iraq Baghdad</dc:title>
  <dc:creator/>
  <dc:language>en</dc:language>
  <cp:keywords/>
  <dcterms:created xsi:type="dcterms:W3CDTF">2026-10-10T02:22:51Z</dcterms:created>
  <dcterms:modified xsi:type="dcterms:W3CDTF">2026-10-10T02:22:51Z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