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Biologist Services — Kazakhstan Almaty</w:t>
      </w:r>
    </w:p>
    <w:p>
      <w:pPr>
        <w:pStyle w:val="BodyText"/>
      </w:pPr>
      <w:r>
        <w:t xml:space="preserve">Document Reference: QE-BIO-KZ-2025-0472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QE-BIO-KZ-2025-0472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Service Location</w:t>
            </w:r>
          </w:p>
        </w:tc>
        <w:tc>
          <w:tcPr>
            <w:gridSpan w:val="3"/>
          </w:tcPr>
          <w:p>
            <w:pPr>
              <w:pStyle w:val="Compact"/>
              <w:jc w:val="left"/>
            </w:pPr>
            <w:r>
              <w:t xml:space="preserve">Kazakhstan Almaty — Almaty City, Republic of Kazakhstan</w:t>
            </w:r>
          </w:p>
        </w:tc>
      </w:tr>
      <w:tr>
        <w:tc>
          <w:tcPr/>
          <w:p>
            <w:pPr>
              <w:pStyle w:val="Compact"/>
              <w:jc w:val="left"/>
            </w:pPr>
            <w:r>
              <w:t xml:space="preserve">Prepared By</w:t>
            </w:r>
          </w:p>
        </w:tc>
        <w:tc>
          <w:tcPr/>
          <w:p>
            <w:pPr>
              <w:pStyle w:val="Compact"/>
              <w:jc w:val="left"/>
            </w:pPr>
            <w:r>
              <w:t xml:space="preserve">Dr. Elena Vasquez, Lead Biologist</w:t>
            </w:r>
          </w:p>
        </w:tc>
        <w:tc>
          <w:tcPr/>
          <w:p>
            <w:pPr>
              <w:pStyle w:val="Compact"/>
              <w:jc w:val="left"/>
            </w:pPr>
            <w:r>
              <w:t xml:space="preserve">Company</w:t>
            </w:r>
          </w:p>
        </w:tc>
        <w:tc>
          <w:tcPr/>
          <w:p>
            <w:pPr>
              <w:pStyle w:val="Compact"/>
              <w:jc w:val="left"/>
            </w:pPr>
            <w:r>
              <w:t xml:space="preserve">Steppe BioConsult LLP, Almaty, Kazakhstan</w:t>
            </w:r>
          </w:p>
        </w:tc>
      </w:tr>
      <w:tr>
        <w:tc>
          <w:tcPr/>
          <w:p>
            <w:pPr>
              <w:pStyle w:val="Compact"/>
              <w:jc w:val="left"/>
            </w:pPr>
            <w:r>
              <w:t xml:space="preserve">Prepared For</w:t>
            </w:r>
          </w:p>
        </w:tc>
        <w:tc>
          <w:tcPr>
            <w:gridSpan w:val="3"/>
          </w:tcPr>
          <w:p>
            <w:pPr>
              <w:pStyle w:val="Compact"/>
              <w:jc w:val="left"/>
            </w:pPr>
            <w:r>
              <w:t xml:space="preserve">Kazakhstan Almaty Regional Environmental Authority (KAREA), 45 Abai Avenue, Almaty 050040, Kazakhstan</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Steppe BioConsult LLP to formally present the scope, schedule, and associated costs for the engagement of a qualified</w:t>
      </w:r>
      <w:r>
        <w:t xml:space="preserve"> </w:t>
      </w:r>
      <w:r>
        <w:t xml:space="preserve">Biologist</w:t>
      </w:r>
      <w:r>
        <w:t xml:space="preserve"> </w:t>
      </w:r>
      <w:r>
        <w:t xml:space="preserve">to conduct comprehensive ecological and biodiversity assessments in the</w:t>
      </w:r>
      <w:r>
        <w:t xml:space="preserve"> </w:t>
      </w:r>
      <w:r>
        <w:t xml:space="preserve">Kazakhstan Almaty</w:t>
      </w:r>
      <w:r>
        <w:t xml:space="preserve"> </w:t>
      </w:r>
      <w:r>
        <w:t xml:space="preserve">metropolitan region. This document serves as a binding financial proposal and outlines all deliverables, timelines, and payment structures agreed upon between the service provider and the requesting authority in Kazakhstan Almaty.</w:t>
      </w:r>
    </w:p>
    <w:bookmarkEnd w:id="21"/>
    <w:bookmarkStart w:id="22" w:name="Xc1b4af165b9cd7c3b23b32031b17f089ad4871b"/>
    <w:p>
      <w:pPr>
        <w:pStyle w:val="Heading2"/>
      </w:pPr>
      <w:r>
        <w:t xml:space="preserve">2. Scope of Work — Biologist Services in Kazakhstan Almaty</w:t>
      </w:r>
    </w:p>
    <w:p>
      <w:pPr>
        <w:pStyle w:val="FirstParagraph"/>
      </w:pPr>
      <w:r>
        <w:t xml:space="preserve">The</w:t>
      </w:r>
      <w:r>
        <w:t xml:space="preserve"> </w:t>
      </w:r>
      <w:r>
        <w:t xml:space="preserve">Biologist</w:t>
      </w:r>
      <w:r>
        <w:t xml:space="preserve"> </w:t>
      </w:r>
      <w:r>
        <w:t xml:space="preserve">engaged under this Quotation Estimate shall perform the following duties and deliverables within the boundaries of Kazakhstan Almaty and its surrounding ecological zones:</w:t>
      </w:r>
    </w:p>
    <w:p>
      <w:pPr>
        <w:numPr>
          <w:ilvl w:val="0"/>
          <w:numId w:val="1001"/>
        </w:numPr>
        <w:pStyle w:val="Compact"/>
      </w:pPr>
      <w:r>
        <w:rPr>
          <w:bCs/>
          <w:b/>
        </w:rPr>
        <w:t xml:space="preserve">Biodiversity Survey:</w:t>
      </w:r>
      <w:r>
        <w:t xml:space="preserve"> </w:t>
      </w:r>
      <w:r>
        <w:t xml:space="preserve">Conduct a full taxonomic inventory of flora and fauna across 12 designated monitoring sites in the Kazakhstan Almaty region, including the Ili-Alatau foothills, the Charyn Canyon periphery, and the urban green corridors of Almaty city center.</w:t>
      </w:r>
    </w:p>
    <w:p>
      <w:pPr>
        <w:numPr>
          <w:ilvl w:val="0"/>
          <w:numId w:val="1001"/>
        </w:numPr>
        <w:pStyle w:val="Compact"/>
      </w:pPr>
      <w:r>
        <w:rPr>
          <w:bCs/>
          <w:b/>
        </w:rPr>
        <w:t xml:space="preserve">Water Quality Biological Assessment:</w:t>
      </w:r>
      <w:r>
        <w:t xml:space="preserve"> </w:t>
      </w:r>
      <w:r>
        <w:t xml:space="preserve">Perform bioindication analysis on the Ili River tributaries and the Kapchagay Reservoir using macroinvertebrate community indices, in compliance with Kazakhstan national environmental standards (SN 2.2.4/2.5.14.13-99).</w:t>
      </w:r>
    </w:p>
    <w:p>
      <w:pPr>
        <w:numPr>
          <w:ilvl w:val="0"/>
          <w:numId w:val="1001"/>
        </w:numPr>
        <w:pStyle w:val="Compact"/>
      </w:pPr>
      <w:r>
        <w:rPr>
          <w:bCs/>
          <w:b/>
        </w:rPr>
        <w:t xml:space="preserve">Soil Microbiological Profiling:</w:t>
      </w:r>
      <w:r>
        <w:t xml:space="preserve"> </w:t>
      </w:r>
      <w:r>
        <w:t xml:space="preserve">Collect and analyze 45 soil samples across agricultural and urban zones in Kazakhstan Almaty to assess microbial diversity, nitrogen-fixing bacteria populations, and heavy metal bioaccumulation levels.</w:t>
      </w:r>
    </w:p>
    <w:p>
      <w:pPr>
        <w:numPr>
          <w:ilvl w:val="0"/>
          <w:numId w:val="1001"/>
        </w:numPr>
        <w:pStyle w:val="Compact"/>
      </w:pPr>
      <w:r>
        <w:rPr>
          <w:bCs/>
          <w:b/>
        </w:rPr>
        <w:t xml:space="preserve">Invasive Species Monitoring:</w:t>
      </w:r>
      <w:r>
        <w:t xml:space="preserve"> </w:t>
      </w:r>
      <w:r>
        <w:t xml:space="preserve">Identify, document, and report on the spread of invasive species (including</w:t>
      </w:r>
      <w:r>
        <w:t xml:space="preserve"> </w:t>
      </w:r>
      <w:r>
        <w:rPr>
          <w:iCs/>
          <w:i/>
        </w:rPr>
        <w:t xml:space="preserve">Phragmites australis</w:t>
      </w:r>
      <w:r>
        <w:t xml:space="preserve"> </w:t>
      </w:r>
      <w:r>
        <w:t xml:space="preserve">and</w:t>
      </w:r>
      <w:r>
        <w:t xml:space="preserve"> </w:t>
      </w:r>
      <w:r>
        <w:rPr>
          <w:iCs/>
          <w:i/>
        </w:rPr>
        <w:t xml:space="preserve">Acacia nilotica</w:t>
      </w:r>
      <w:r>
        <w:t xml:space="preserve">) within the Kazakhstan Almaty administrative district, with recommended mitigation strategies.</w:t>
      </w:r>
    </w:p>
    <w:p>
      <w:pPr>
        <w:numPr>
          <w:ilvl w:val="0"/>
          <w:numId w:val="1001"/>
        </w:numPr>
        <w:pStyle w:val="Compact"/>
      </w:pPr>
      <w:r>
        <w:rPr>
          <w:bCs/>
          <w:b/>
        </w:rPr>
        <w:t xml:space="preserve">Ecological Impact Report:</w:t>
      </w:r>
      <w:r>
        <w:t xml:space="preserve"> </w:t>
      </w:r>
      <w:r>
        <w:t xml:space="preserve">Compile a 120-page technical report detailing all findings, with GIS-mapped data layers, statistical analyses, and policy recommendations tailored to the Kazakhstan Almaty municipal planning framework.</w:t>
      </w:r>
    </w:p>
    <w:p>
      <w:pPr>
        <w:numPr>
          <w:ilvl w:val="0"/>
          <w:numId w:val="1001"/>
        </w:numPr>
        <w:pStyle w:val="Compact"/>
      </w:pPr>
      <w:r>
        <w:rPr>
          <w:bCs/>
          <w:b/>
        </w:rPr>
        <w:t xml:space="preserve">Public Presentation &amp; Training:</w:t>
      </w:r>
      <w:r>
        <w:t xml:space="preserve"> </w:t>
      </w:r>
      <w:r>
        <w:t xml:space="preserve">Deliver two (2) on-site presentations to Kazakhstan Almaty municipal officials and one (1) half-day training workshop for local environmental inspectors on biodiversity monitoring methodologies.</w:t>
      </w:r>
    </w:p>
    <w:bookmarkEnd w:id="22"/>
    <w:bookmarkStart w:id="23" w:name="project-timeline"/>
    <w:p>
      <w:pPr>
        <w:pStyle w:val="Heading2"/>
      </w:pPr>
      <w:r>
        <w:t xml:space="preserve">3. Project Timeline</w:t>
      </w:r>
    </w:p>
    <w:p>
      <w:pPr>
        <w:pStyle w:val="FirstParagraph"/>
      </w:pPr>
      <w:r>
        <w:t xml:space="preserve">The Biologist engagement period spans</w:t>
      </w:r>
      <w:r>
        <w:t xml:space="preserve"> </w:t>
      </w:r>
      <w:r>
        <w:rPr>
          <w:bCs/>
          <w:b/>
        </w:rPr>
        <w:t xml:space="preserve">14 weeks</w:t>
      </w:r>
      <w:r>
        <w:t xml:space="preserve"> </w:t>
      </w:r>
      <w:r>
        <w:t xml:space="preserve">commencing from the date of contract execution. Fieldwork in Kazakhstan Almaty is scheduled between July and September 2025 to align with peak biological activity. Laboratory analysis and report compilation will be completed by the end of October 2025.</w:t>
      </w:r>
    </w:p>
    <w:bookmarkEnd w:id="23"/>
    <w:bookmarkStart w:id="24" w:name="Xdd7e3d9c29c0a74c99d71f08dab5ad697d8cf89"/>
    <w:p>
      <w:pPr>
        <w:pStyle w:val="Heading2"/>
      </w:pPr>
      <w:r>
        <w:t xml:space="preserve">4. Cost Breakdown — Quotation Estimate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Biologist — Fieldwork &amp; Data Collection (Kazakhstan Almaty sites)</w:t>
            </w:r>
          </w:p>
        </w:tc>
        <w:tc>
          <w:tcPr/>
          <w:p>
            <w:pPr>
              <w:pStyle w:val="Compact"/>
              <w:jc w:val="left"/>
            </w:pPr>
            <w:r>
              <w:t xml:space="preserve">70 days</w:t>
            </w:r>
          </w:p>
        </w:tc>
        <w:tc>
          <w:tcPr/>
          <w:p>
            <w:pPr>
              <w:pStyle w:val="Compact"/>
              <w:jc w:val="left"/>
            </w:pPr>
            <w:r>
              <w:t xml:space="preserve">$420.00</w:t>
            </w:r>
          </w:p>
        </w:tc>
        <w:tc>
          <w:tcPr/>
          <w:p>
            <w:pPr>
              <w:pStyle w:val="Compact"/>
              <w:jc w:val="left"/>
            </w:pPr>
            <w:r>
              <w:t xml:space="preserve">$29,400.00</w:t>
            </w:r>
          </w:p>
        </w:tc>
      </w:tr>
      <w:tr>
        <w:tc>
          <w:tcPr/>
          <w:p>
            <w:pPr>
              <w:pStyle w:val="Compact"/>
              <w:jc w:val="left"/>
            </w:pPr>
            <w:r>
              <w:t xml:space="preserve">2</w:t>
            </w:r>
          </w:p>
        </w:tc>
        <w:tc>
          <w:tcPr/>
          <w:p>
            <w:pPr>
              <w:pStyle w:val="Compact"/>
              <w:jc w:val="left"/>
            </w:pPr>
            <w:r>
              <w:t xml:space="preserve">Junior Biologist / Research Assistant — Support in Kazakhstan Almaty</w:t>
            </w:r>
          </w:p>
        </w:tc>
        <w:tc>
          <w:tcPr/>
          <w:p>
            <w:pPr>
              <w:pStyle w:val="Compact"/>
              <w:jc w:val="left"/>
            </w:pPr>
            <w:r>
              <w:t xml:space="preserve">50 days</w:t>
            </w:r>
          </w:p>
        </w:tc>
        <w:tc>
          <w:tcPr/>
          <w:p>
            <w:pPr>
              <w:pStyle w:val="Compact"/>
              <w:jc w:val="left"/>
            </w:pPr>
            <w:r>
              <w:t xml:space="preserve">$210.00</w:t>
            </w:r>
          </w:p>
        </w:tc>
        <w:tc>
          <w:tcPr/>
          <w:p>
            <w:pPr>
              <w:pStyle w:val="Compact"/>
              <w:jc w:val="left"/>
            </w:pPr>
            <w:r>
              <w:t xml:space="preserve">$10,500.00</w:t>
            </w:r>
          </w:p>
        </w:tc>
      </w:tr>
      <w:tr>
        <w:tc>
          <w:tcPr/>
          <w:p>
            <w:pPr>
              <w:pStyle w:val="Compact"/>
              <w:jc w:val="left"/>
            </w:pPr>
            <w:r>
              <w:t xml:space="preserve">3</w:t>
            </w:r>
          </w:p>
        </w:tc>
        <w:tc>
          <w:tcPr/>
          <w:p>
            <w:pPr>
              <w:pStyle w:val="Compact"/>
              <w:jc w:val="left"/>
            </w:pPr>
            <w:r>
              <w:t xml:space="preserve">Laboratory Analysis — Soil, Water &amp; Tissue Samples</w:t>
            </w:r>
          </w:p>
        </w:tc>
        <w:tc>
          <w:tcPr/>
          <w:p>
            <w:pPr>
              <w:pStyle w:val="Compact"/>
              <w:jc w:val="left"/>
            </w:pPr>
            <w:r>
              <w:t xml:space="preserve">120 samples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4</w:t>
            </w:r>
          </w:p>
        </w:tc>
        <w:tc>
          <w:tcPr/>
          <w:p>
            <w:pPr>
              <w:pStyle w:val="Compact"/>
              <w:jc w:val="left"/>
            </w:pPr>
            <w:r>
              <w:t xml:space="preserve">GIS Mapping &amp; Spatial Data Processing (Kazakhstan Almaty region)</w:t>
            </w:r>
          </w:p>
        </w:tc>
        <w:tc>
          <w:tcPr/>
          <w:p>
            <w:pPr>
              <w:pStyle w:val="Compact"/>
              <w:jc w:val="left"/>
            </w:pPr>
            <w:r>
              <w:t xml:space="preserve">1 package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Technical Report Compilation &amp; Peer Review</w:t>
            </w:r>
          </w:p>
        </w:tc>
        <w:tc>
          <w:tcPr/>
          <w:p>
            <w:pPr>
              <w:pStyle w:val="Compact"/>
              <w:jc w:val="left"/>
            </w:pPr>
            <w:r>
              <w:t xml:space="preserve">1 report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Public Presentations &amp; Training Workshop (Kazakhstan Almaty)</w:t>
            </w:r>
          </w:p>
        </w:tc>
        <w:tc>
          <w:tcPr/>
          <w:p>
            <w:pPr>
              <w:pStyle w:val="Compact"/>
              <w:jc w:val="left"/>
            </w:pPr>
            <w:r>
              <w:t xml:space="preserve">3 sessions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7</w:t>
            </w:r>
          </w:p>
        </w:tc>
        <w:tc>
          <w:tcPr/>
          <w:p>
            <w:pPr>
              <w:pStyle w:val="Compact"/>
              <w:jc w:val="left"/>
            </w:pPr>
            <w:r>
              <w:t xml:space="preserve">Local Transportation &amp; Field Logistics within Kazakhstan Almaty</w:t>
            </w:r>
          </w:p>
        </w:tc>
        <w:tc>
          <w:tcPr/>
          <w:p>
            <w:pPr>
              <w:pStyle w:val="Compact"/>
              <w:jc w:val="left"/>
            </w:pPr>
            <w:r>
              <w:t xml:space="preserve">14 weeks</w:t>
            </w:r>
          </w:p>
        </w:tc>
        <w:tc>
          <w:tcPr/>
          <w:p>
            <w:pPr>
              <w:pStyle w:val="Compact"/>
              <w:jc w:val="left"/>
            </w:pPr>
            <w:r>
              <w:t xml:space="preserve">$380.00</w:t>
            </w:r>
          </w:p>
        </w:tc>
        <w:tc>
          <w:tcPr/>
          <w:p>
            <w:pPr>
              <w:pStyle w:val="Compact"/>
              <w:jc w:val="left"/>
            </w:pPr>
            <w:r>
              <w:t xml:space="preserve">$5,320.00</w:t>
            </w:r>
          </w:p>
        </w:tc>
      </w:tr>
      <w:tr>
        <w:tc>
          <w:tcPr/>
          <w:p>
            <w:pPr>
              <w:pStyle w:val="Compact"/>
              <w:jc w:val="left"/>
            </w:pPr>
            <w:r>
              <w:t xml:space="preserve">8</w:t>
            </w:r>
          </w:p>
        </w:tc>
        <w:tc>
          <w:tcPr/>
          <w:p>
            <w:pPr>
              <w:pStyle w:val="Compact"/>
              <w:jc w:val="left"/>
            </w:pPr>
            <w:r>
              <w:t xml:space="preserve">Permits, Licenses &amp; Regulatory Compliance Fees (Kazakhstan)</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9</w:t>
            </w:r>
          </w:p>
        </w:tc>
        <w:tc>
          <w:tcPr/>
          <w:p>
            <w:pPr>
              <w:pStyle w:val="Compact"/>
              <w:jc w:val="left"/>
            </w:pPr>
            <w:r>
              <w:t xml:space="preserve">Contingency &amp; Unforeseen Field Conditions (10%)</w:t>
            </w:r>
          </w:p>
        </w:tc>
        <w:tc>
          <w:tcPr/>
          <w:p>
            <w:pPr>
              <w:pStyle w:val="Compact"/>
              <w:jc w:val="left"/>
            </w:pPr>
            <w:r>
              <w:t xml:space="preserve">—</w:t>
            </w:r>
          </w:p>
        </w:tc>
        <w:tc>
          <w:tcPr/>
          <w:p>
            <w:pPr>
              <w:pStyle w:val="Compact"/>
              <w:jc w:val="left"/>
            </w:pPr>
            <w:r>
              <w:t xml:space="preserve">—</w:t>
            </w:r>
          </w:p>
        </w:tc>
        <w:tc>
          <w:tcPr/>
          <w:p>
            <w:pPr>
              <w:pStyle w:val="Compact"/>
              <w:jc w:val="left"/>
            </w:pPr>
            <w:r>
              <w:t xml:space="preserve">$6,747.00</w:t>
            </w:r>
          </w:p>
        </w:tc>
      </w:tr>
      <w:tr>
        <w:tc>
          <w:tcPr>
            <w:gridSpan w:val="4"/>
          </w:tcPr>
          <w:p>
            <w:pPr>
              <w:pStyle w:val="Compact"/>
              <w:jc w:val="right"/>
            </w:pPr>
            <w:r>
              <w:t xml:space="preserve">GRAND TOTAL (Quotation Estimate)</w:t>
            </w:r>
          </w:p>
        </w:tc>
        <w:tc>
          <w:tcPr/>
          <w:p>
            <w:pPr>
              <w:pStyle w:val="Compact"/>
              <w:jc w:val="left"/>
            </w:pPr>
            <w:r>
              <w:t xml:space="preserve">$73,617.00</w:t>
            </w:r>
          </w:p>
        </w:tc>
      </w:tr>
    </w:tbl>
    <w:p>
      <w:pPr>
        <w:pStyle w:val="BodyText"/>
      </w:pPr>
      <w:r>
        <w:t xml:space="preserve">* All prices are exclusive of Kazakhstan Value Added Tax (VAT) at 12%, which shall be added at the point of invoicing. The final amount payable in Kazakhstan Almaty shall reflect applicable local tax obligations.</w:t>
      </w:r>
    </w:p>
    <w:bookmarkEnd w:id="24"/>
    <w:bookmarkStart w:id="25" w:name="payment-terms"/>
    <w:p>
      <w:pPr>
        <w:pStyle w:val="Heading2"/>
      </w:pPr>
      <w:r>
        <w:t xml:space="preserve">5. Payment Terms</w:t>
      </w:r>
    </w:p>
    <w:p>
      <w:pPr>
        <w:pStyle w:val="FirstParagraph"/>
      </w:pPr>
      <w:r>
        <w:rPr>
          <w:bCs/>
          <w:b/>
        </w:rPr>
        <w:t xml:space="preserve">Payment Schedule:</w:t>
      </w:r>
      <w:r>
        <w:t xml:space="preserve"> </w:t>
      </w:r>
      <w:r>
        <w:t xml:space="preserve">This Quotation Estimate is structured in three installments: 40% upon contract signing, 35% upon completion of fieldwork in Kazakhstan Almaty, and 25% upon delivery and acceptance of the final Biologist report.</w:t>
      </w:r>
    </w:p>
    <w:p>
      <w:pPr>
        <w:pStyle w:val="BodyText"/>
      </w:pPr>
      <w:r>
        <w:rPr>
          <w:bCs/>
          <w:b/>
        </w:rPr>
        <w:t xml:space="preserve">Payment Method:</w:t>
      </w:r>
      <w:r>
        <w:t xml:space="preserve"> </w:t>
      </w:r>
      <w:r>
        <w:t xml:space="preserve">Bank transfer to the Steppe BioConsult LLP account at Kaspi Bank, Almaty, Kazakhstan. IBAN and SWIFT details shall be provided in the formal contract annex.</w:t>
      </w:r>
    </w:p>
    <w:p>
      <w:pPr>
        <w:pStyle w:val="BodyText"/>
      </w:pPr>
      <w:r>
        <w:rPr>
          <w:bCs/>
          <w:b/>
        </w:rPr>
        <w:t xml:space="preserve">Payment Currency:</w:t>
      </w:r>
      <w:r>
        <w:t xml:space="preserve"> </w:t>
      </w:r>
      <w:r>
        <w:t xml:space="preserve">All transactions under this Quotation Estimate shall be settled in USD. In the event of currency fluctuation, the Kazakhstan Almaty local equivalent shall be calculated at the National Bank of Kazakhstan's official exchange rate on the date of invoicing.</w:t>
      </w:r>
    </w:p>
    <w:bookmarkEnd w:id="25"/>
    <w:bookmarkStart w:id="26" w:name="terms-and-conditions"/>
    <w:p>
      <w:pPr>
        <w:pStyle w:val="Heading2"/>
      </w:pPr>
      <w:r>
        <w:t xml:space="preserve">6. Terms and Conditions</w:t>
      </w:r>
    </w:p>
    <w:p>
      <w:pPr>
        <w:pStyle w:val="FirstParagraph"/>
      </w:pPr>
      <w:r>
        <w:t xml:space="preserve">6.1. This Quotation Estimate is valid for thirty (30) calendar days from the date of issue. After this period, the Biologist rates and scope may be subject to revision based on market conditions in Kazakhstan Almaty.</w:t>
      </w:r>
    </w:p>
    <w:p>
      <w:pPr>
        <w:pStyle w:val="BodyText"/>
      </w:pPr>
      <w:r>
        <w:t xml:space="preserve">6.2. The Biologist and all supporting personnel shall comply with all applicable laws of the Republic of Kazakhstan, including the Law on Environmental Protection, the Law on Biological Diversity, and local Almaty municipal regulations.</w:t>
      </w:r>
    </w:p>
    <w:p>
      <w:pPr>
        <w:pStyle w:val="BodyText"/>
      </w:pPr>
      <w:r>
        <w:t xml:space="preserve">6.3. All data, samples, and reports generated under this engagement shall remain the intellectual property of the Kazakhstan Almaty Regional Environmental Authority upon full payment.</w:t>
      </w:r>
    </w:p>
    <w:p>
      <w:pPr>
        <w:pStyle w:val="BodyText"/>
      </w:pPr>
      <w:r>
        <w:t xml:space="preserve">6.4. Steppe BioConsult LLP shall maintain professional liability insurance with a minimum coverage of USD 500,000 for the duration of the Biologist engagement in Kazakhstan Almaty.</w:t>
      </w:r>
    </w:p>
    <w:p>
      <w:pPr>
        <w:pStyle w:val="BodyText"/>
      </w:pPr>
      <w:r>
        <w:t xml:space="preserve">6.5. Any changes to the scope of work must be documented in a formal Change Order signed by both parties. The Quotation Estimate total shall be adjusted accordingly.</w:t>
      </w:r>
    </w:p>
    <w:p>
      <w:pPr>
        <w:pStyle w:val="BodyText"/>
      </w:pPr>
      <w:r>
        <w:t xml:space="preserve">6.6. Disputes arising from this Quotation Estimate shall be resolved through arbitration in Almaty, Kazakhstan, in accordance with the rules of the Almaty International Arbitration Center.</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accept the terms, scope, and financial obligations outlined in this Quotation Estimate for Biologist services in Kazakhstan Almaty.</w:t>
      </w:r>
    </w:p>
    <w:p>
      <w:pPr>
        <w:pStyle w:val="BodyText"/>
      </w:pPr>
      <w:r>
        <w:rPr>
          <w:bCs/>
          <w:b/>
        </w:rPr>
        <w:t xml:space="preserve">For Steppe BioConsult LLP (Service Provider)</w:t>
      </w:r>
    </w:p>
    <w:p>
      <w:pPr>
        <w:pStyle w:val="BodyText"/>
      </w:pPr>
      <w:r>
        <w:t xml:space="preserve">Name: Dr. Elena Vasquez</w:t>
      </w:r>
      <w:r>
        <w:br/>
      </w:r>
      <w:r>
        <w:t xml:space="preserve">Title: Lead Biologist / Managing Director</w:t>
      </w:r>
      <w:r>
        <w:br/>
      </w:r>
      <w:r>
        <w:t xml:space="preserve">Signature: _________________________</w:t>
      </w:r>
      <w:r>
        <w:br/>
      </w:r>
      <w:r>
        <w:t xml:space="preserve">Date: _________________________</w:t>
      </w:r>
    </w:p>
    <w:p>
      <w:pPr>
        <w:pStyle w:val="BodyText"/>
      </w:pPr>
      <w:r>
        <w:rPr>
          <w:bCs/>
          <w:b/>
        </w:rPr>
        <w:t xml:space="preserve">For Kazakhstan Almaty Regional Environmental Authority (Client)</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Steppe BioConsult LLP • 12 Dostyk Avenue, Almaty 050000, Republic of Kazakhstan • BIN: 200940012345 • IIN: 990901400123</w:t>
      </w:r>
    </w:p>
    <w:p>
      <w:pPr>
        <w:pStyle w:val="BodyText"/>
      </w:pPr>
      <w:r>
        <w:t xml:space="preserve">Phone: +7 (727) 312-4567 • Email: info@steppebioconsult.kz • This Quotation Estimate is a controlled document. Unauthorized reproduction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Kazakhstan Almaty</dc:title>
  <dc:creator/>
  <dc:language>en</dc:language>
  <cp:keywords/>
  <dcterms:created xsi:type="dcterms:W3CDTF">2026-10-10T03:42:41Z</dcterms:created>
  <dcterms:modified xsi:type="dcterms:W3CDTF">2026-10-10T03:42:41Z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