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Biologist Services</w:t>
      </w:r>
    </w:p>
    <w:p>
      <w:pPr>
        <w:pStyle w:val="BodyText"/>
      </w:pPr>
      <w:r>
        <w:t xml:space="preserve">Prepared for Clients in Pakistan Karachi</w:t>
      </w:r>
    </w:p>
    <w:bookmarkEnd w:id="20"/>
    <w:p>
      <w:pPr>
        <w:pStyle w:val="BodyText"/>
      </w:pPr>
      <w:r>
        <w:rPr>
          <w:bCs/>
          <w:b/>
        </w:rPr>
        <w:t xml:space="preserve">Quotation No.:</w:t>
      </w:r>
      <w:r>
        <w:t xml:space="preserve"> </w:t>
      </w:r>
      <w:r>
        <w:t xml:space="preserve">QTE-KHI-2025-0847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Pakistan Karachi</w:t>
      </w:r>
    </w:p>
    <w:bookmarkStart w:id="21" w:name="provider-information"/>
    <w:p>
      <w:pPr>
        <w:pStyle w:val="Heading2"/>
      </w:pPr>
      <w:r>
        <w:t xml:space="preserve">1.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Marine &amp; Environmental Sciences Consultancy (MESCC)</w:t>
            </w:r>
          </w:p>
        </w:tc>
      </w:tr>
      <w:tr>
        <w:tc>
          <w:tcPr/>
          <w:p>
            <w:pPr>
              <w:pStyle w:val="Compact"/>
              <w:jc w:val="left"/>
            </w:pPr>
            <w:r>
              <w:rPr>
                <w:bCs/>
                <w:b/>
              </w:rPr>
              <w:t xml:space="preserve">Address:</w:t>
            </w:r>
          </w:p>
        </w:tc>
        <w:tc>
          <w:tcPr/>
          <w:p>
            <w:pPr>
              <w:pStyle w:val="Compact"/>
              <w:jc w:val="left"/>
            </w:pPr>
            <w:r>
              <w:t xml:space="preserve">Suite 412, Ocean Tower, Clifton Block 5, Pakistan Karachi, Sindh 75600</w:t>
            </w:r>
          </w:p>
        </w:tc>
      </w:tr>
      <w:tr>
        <w:tc>
          <w:tcPr/>
          <w:p>
            <w:pPr>
              <w:pStyle w:val="Compact"/>
              <w:jc w:val="left"/>
            </w:pPr>
            <w:r>
              <w:rPr>
                <w:bCs/>
                <w:b/>
              </w:rPr>
              <w:t xml:space="preserve">Contact:</w:t>
            </w:r>
          </w:p>
        </w:tc>
        <w:tc>
          <w:tcPr/>
          <w:p>
            <w:pPr>
              <w:pStyle w:val="Compact"/>
              <w:jc w:val="left"/>
            </w:pPr>
            <w:r>
              <w:t xml:space="preserve">info@mescc-khi.com | +92-21-3584-7721</w:t>
            </w:r>
          </w:p>
        </w:tc>
      </w:tr>
      <w:tr>
        <w:tc>
          <w:tcPr/>
          <w:p>
            <w:pPr>
              <w:pStyle w:val="Compact"/>
              <w:jc w:val="left"/>
            </w:pPr>
            <w:r>
              <w:rPr>
                <w:bCs/>
                <w:b/>
              </w:rPr>
              <w:t xml:space="preserve">Lead Biologist:</w:t>
            </w:r>
          </w:p>
        </w:tc>
        <w:tc>
          <w:tcPr/>
          <w:p>
            <w:pPr>
              <w:pStyle w:val="Compact"/>
              <w:jc w:val="left"/>
            </w:pPr>
            <w:r>
              <w:t xml:space="preserve">Dr. Ayesha Raza, Ph.D. (Marine Biology), M.S. (Ecology)</w:t>
            </w:r>
          </w:p>
        </w:tc>
      </w:tr>
      <w:tr>
        <w:tc>
          <w:tcPr/>
          <w:p>
            <w:pPr>
              <w:pStyle w:val="Compact"/>
              <w:jc w:val="left"/>
            </w:pPr>
            <w:r>
              <w:rPr>
                <w:bCs/>
                <w:b/>
              </w:rPr>
              <w:t xml:space="preserve">Registration No.:</w:t>
            </w:r>
          </w:p>
        </w:tc>
        <w:tc>
          <w:tcPr/>
          <w:p>
            <w:pPr>
              <w:pStyle w:val="Compact"/>
              <w:jc w:val="left"/>
            </w:pPr>
            <w:r>
              <w:t xml:space="preserve">NTN-5421873-6 | Sindh Environmental Protection Agency (SEPA) Licensed</w:t>
            </w:r>
          </w:p>
        </w:tc>
      </w:tr>
    </w:tbl>
    <w:bookmarkEnd w:id="21"/>
    <w:bookmarkStart w:id="22" w:name="client-information"/>
    <w:p>
      <w:pPr>
        <w:pStyle w:val="Heading2"/>
      </w:pPr>
      <w:r>
        <w:t xml:space="preserve">2.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[To be filled upon acceptance]</w:t>
            </w:r>
          </w:p>
        </w:tc>
      </w:tr>
      <w:tr>
        <w:tc>
          <w:tcPr/>
          <w:p>
            <w:pPr>
              <w:pStyle w:val="Compact"/>
              <w:jc w:val="left"/>
            </w:pPr>
            <w:r>
              <w:rPr>
                <w:bCs/>
                <w:b/>
              </w:rPr>
              <w:t xml:space="preserve">Project Location:</w:t>
            </w:r>
          </w:p>
        </w:tc>
        <w:tc>
          <w:tcPr/>
          <w:p>
            <w:pPr>
              <w:pStyle w:val="Compact"/>
              <w:jc w:val="left"/>
            </w:pPr>
            <w:r>
              <w:t xml:space="preserve">Coastal Zone, Pakistan Karachi (Makran Coast / Karachi Port / Clifton Beach Area)</w:t>
            </w:r>
          </w:p>
        </w:tc>
      </w:tr>
      <w:tr>
        <w:tc>
          <w:tcPr/>
          <w:p>
            <w:pPr>
              <w:pStyle w:val="Compact"/>
              <w:jc w:val="left"/>
            </w:pPr>
            <w:r>
              <w:rPr>
                <w:bCs/>
                <w:b/>
              </w:rPr>
              <w:t xml:space="preserve">Project Reference:</w:t>
            </w:r>
          </w:p>
        </w:tc>
        <w:tc>
          <w:tcPr/>
          <w:p>
            <w:pPr>
              <w:pStyle w:val="Compact"/>
              <w:jc w:val="left"/>
            </w:pPr>
            <w:r>
              <w:t xml:space="preserve">Environmental Impact Assessment – Phase II</w:t>
            </w:r>
          </w:p>
        </w:tc>
      </w:tr>
    </w:tbl>
    <w:bookmarkEnd w:id="22"/>
    <w:bookmarkStart w:id="23" w:name="Xb3913c6a9e33d668958e72d7599b6e9448e4eb5"/>
    <w:p>
      <w:pPr>
        <w:pStyle w:val="Heading2"/>
      </w:pPr>
      <w:r>
        <w:t xml:space="preserve">3. Scope of Work – Biologist Services in Pakistan Karachi</w:t>
      </w:r>
    </w:p>
    <w:p>
      <w:pPr>
        <w:pStyle w:val="FirstParagraph"/>
      </w:pPr>
      <w:r>
        <w:t xml:space="preserve">This</w:t>
      </w:r>
      <w:r>
        <w:t xml:space="preserve"> </w:t>
      </w:r>
      <w:r>
        <w:t xml:space="preserve">Quotation Estimate</w:t>
      </w:r>
      <w:r>
        <w:t xml:space="preserve"> </w:t>
      </w:r>
      <w:r>
        <w:t xml:space="preserve">is issued by MESCC to provide comprehensive professional services rendered by a qualified</w:t>
      </w:r>
      <w:r>
        <w:t xml:space="preserve"> </w:t>
      </w:r>
      <w:r>
        <w:t xml:space="preserve">Biologist</w:t>
      </w:r>
      <w:r>
        <w:t xml:space="preserve"> </w:t>
      </w:r>
      <w:r>
        <w:t xml:space="preserve">for environmental, ecological, and biological assessment projects within the metropolitan and coastal regions of</w:t>
      </w:r>
      <w:r>
        <w:t xml:space="preserve"> </w:t>
      </w:r>
      <w:r>
        <w:t xml:space="preserve">Pakistan Karachi</w:t>
      </w:r>
      <w:r>
        <w:t xml:space="preserve">. The scope encompasses the following deliverables:</w:t>
      </w:r>
    </w:p>
    <w:p>
      <w:pPr>
        <w:numPr>
          <w:ilvl w:val="0"/>
          <w:numId w:val="1001"/>
        </w:numPr>
        <w:pStyle w:val="Compact"/>
      </w:pPr>
      <w:r>
        <w:rPr>
          <w:bCs/>
          <w:b/>
        </w:rPr>
        <w:t xml:space="preserve">Marine &amp; Coastal Biodiversity Survey:</w:t>
      </w:r>
      <w:r>
        <w:t xml:space="preserve"> </w:t>
      </w:r>
      <w:r>
        <w:t xml:space="preserve">The Biologist will conduct a full ecological survey of the Karachi coastline, including intertidal zone sampling, benthic community assessment, and identification of endemic and invasive species along the 130-kilometre shoreline of Pakistan Karachi.</w:t>
      </w:r>
    </w:p>
    <w:p>
      <w:pPr>
        <w:numPr>
          <w:ilvl w:val="0"/>
          <w:numId w:val="1001"/>
        </w:numPr>
        <w:pStyle w:val="Compact"/>
      </w:pPr>
      <w:r>
        <w:rPr>
          <w:bCs/>
          <w:b/>
        </w:rPr>
        <w:t xml:space="preserve">Water Quality Biological Monitoring:</w:t>
      </w:r>
      <w:r>
        <w:t xml:space="preserve"> </w:t>
      </w:r>
      <w:r>
        <w:t xml:space="preserve">Utilising bioindicator organisms (macroinvertebrates, diatoms, and benthic algae), the Biologist will assess the trophic status and pollution levels of the Karachi Harbour, Korangi Creek, and the Indus River delta outflow.</w:t>
      </w:r>
    </w:p>
    <w:p>
      <w:pPr>
        <w:numPr>
          <w:ilvl w:val="0"/>
          <w:numId w:val="1001"/>
        </w:numPr>
        <w:pStyle w:val="Compact"/>
      </w:pPr>
      <w:r>
        <w:rPr>
          <w:bCs/>
          <w:b/>
        </w:rPr>
        <w:t xml:space="preserve">Avian &amp; Faunal Census:</w:t>
      </w:r>
      <w:r>
        <w:t xml:space="preserve"> </w:t>
      </w:r>
      <w:r>
        <w:t xml:space="preserve">A seasonal bird and wildlife census covering the Karachi coastal wetlands, including the area near the Karachi Port Trust grounds and the coastal mangrove patches in the northern district.</w:t>
      </w:r>
    </w:p>
    <w:p>
      <w:pPr>
        <w:numPr>
          <w:ilvl w:val="0"/>
          <w:numId w:val="1001"/>
        </w:numPr>
        <w:pStyle w:val="Compact"/>
      </w:pPr>
      <w:r>
        <w:rPr>
          <w:bCs/>
          <w:b/>
        </w:rPr>
        <w:t xml:space="preserve">Environmental Impact Assessment (EIA) Biological Component:</w:t>
      </w:r>
      <w:r>
        <w:t xml:space="preserve"> </w:t>
      </w:r>
      <w:r>
        <w:t xml:space="preserve">The Biologist will prepare the biological chapter of the EIA report in compliance with SEPA (Sindh) regulations, including baseline data, impact prediction matrices, and mitigation recommendations.</w:t>
      </w:r>
    </w:p>
    <w:p>
      <w:pPr>
        <w:numPr>
          <w:ilvl w:val="0"/>
          <w:numId w:val="1001"/>
        </w:numPr>
        <w:pStyle w:val="Compact"/>
      </w:pPr>
      <w:r>
        <w:rPr>
          <w:bCs/>
          <w:b/>
        </w:rPr>
        <w:t xml:space="preserve">Consultation &amp; Advisory Services:</w:t>
      </w:r>
      <w:r>
        <w:t xml:space="preserve"> </w:t>
      </w:r>
      <w:r>
        <w:t xml:space="preserve">On-site and remote advisory sessions with the client's project team regarding ecological compliance, species protection under Pakistan's Wildlife Protection Act, and sustainable development planning specific to the Pakistan Karachi region.</w:t>
      </w:r>
    </w:p>
    <w:p>
      <w:pPr>
        <w:numPr>
          <w:ilvl w:val="0"/>
          <w:numId w:val="1001"/>
        </w:numPr>
        <w:pStyle w:val="Compact"/>
      </w:pPr>
      <w:r>
        <w:rPr>
          <w:bCs/>
          <w:b/>
        </w:rPr>
        <w:t xml:space="preserve">Report Writing &amp; Presentation:</w:t>
      </w:r>
      <w:r>
        <w:t xml:space="preserve"> </w:t>
      </w:r>
      <w:r>
        <w:t xml:space="preserve">A final 80–120 page technical report in English, including photographic evidence, GIS-mapped sampling stations, statistical analyses, and a 45-minute presentation to the client and relevant regulatory authorities in Pakistan Karachi.</w:t>
      </w:r>
    </w:p>
    <w:bookmarkEnd w:id="23"/>
    <w:bookmarkStart w:id="24" w:name="X83c4279fdfe0006302ff32c697d8131583a5b8b"/>
    <w:p>
      <w:pPr>
        <w:pStyle w:val="Heading2"/>
      </w:pPr>
      <w:r>
        <w:t xml:space="preserve">4. Quotation Estimate –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Biologist – Marine &amp; Coastal Biodiversity Survey (fieldwork + lab analysis)</w:t>
            </w:r>
          </w:p>
        </w:tc>
        <w:tc>
          <w:tcPr/>
          <w:p>
            <w:pPr>
              <w:pStyle w:val="Compact"/>
              <w:jc w:val="left"/>
            </w:pPr>
            <w:r>
              <w:t xml:space="preserve">15 working days</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2</w:t>
            </w:r>
          </w:p>
        </w:tc>
        <w:tc>
          <w:tcPr/>
          <w:p>
            <w:pPr>
              <w:pStyle w:val="Compact"/>
              <w:jc w:val="left"/>
            </w:pPr>
            <w:r>
              <w:t xml:space="preserve">Biologist – Water Quality Biological Monitoring (bioindicator sampling &amp; analysis)</w:t>
            </w:r>
          </w:p>
        </w:tc>
        <w:tc>
          <w:tcPr/>
          <w:p>
            <w:pPr>
              <w:pStyle w:val="Compact"/>
              <w:jc w:val="left"/>
            </w:pPr>
            <w:r>
              <w:t xml:space="preserve">10 working days</w:t>
            </w:r>
          </w:p>
        </w:tc>
        <w:tc>
          <w:tcPr/>
          <w:p>
            <w:pPr>
              <w:pStyle w:val="Compact"/>
              <w:jc w:val="left"/>
            </w:pPr>
            <w:r>
              <w:t xml:space="preserve">40,000</w:t>
            </w:r>
          </w:p>
        </w:tc>
        <w:tc>
          <w:tcPr/>
          <w:p>
            <w:pPr>
              <w:pStyle w:val="Compact"/>
              <w:jc w:val="left"/>
            </w:pPr>
            <w:r>
              <w:t xml:space="preserve">400,000</w:t>
            </w:r>
          </w:p>
        </w:tc>
      </w:tr>
      <w:tr>
        <w:tc>
          <w:tcPr/>
          <w:p>
            <w:pPr>
              <w:pStyle w:val="Compact"/>
              <w:jc w:val="left"/>
            </w:pPr>
            <w:r>
              <w:t xml:space="preserve">3</w:t>
            </w:r>
          </w:p>
        </w:tc>
        <w:tc>
          <w:tcPr/>
          <w:p>
            <w:pPr>
              <w:pStyle w:val="Compact"/>
              <w:jc w:val="left"/>
            </w:pPr>
            <w:r>
              <w:t xml:space="preserve">Biologist – Avian &amp; Faunal Census (seasonal, 2 visits)</w:t>
            </w:r>
          </w:p>
        </w:tc>
        <w:tc>
          <w:tcPr/>
          <w:p>
            <w:pPr>
              <w:pStyle w:val="Compact"/>
              <w:jc w:val="left"/>
            </w:pPr>
            <w:r>
              <w:t xml:space="preserve">8 working days</w:t>
            </w:r>
          </w:p>
        </w:tc>
        <w:tc>
          <w:tcPr/>
          <w:p>
            <w:pPr>
              <w:pStyle w:val="Compact"/>
              <w:jc w:val="left"/>
            </w:pPr>
            <w:r>
              <w:t xml:space="preserve">38,000</w:t>
            </w:r>
          </w:p>
        </w:tc>
        <w:tc>
          <w:tcPr/>
          <w:p>
            <w:pPr>
              <w:pStyle w:val="Compact"/>
              <w:jc w:val="left"/>
            </w:pPr>
            <w:r>
              <w:t xml:space="preserve">304,000</w:t>
            </w:r>
          </w:p>
        </w:tc>
      </w:tr>
      <w:tr>
        <w:tc>
          <w:tcPr/>
          <w:p>
            <w:pPr>
              <w:pStyle w:val="Compact"/>
              <w:jc w:val="left"/>
            </w:pPr>
            <w:r>
              <w:t xml:space="preserve">4</w:t>
            </w:r>
          </w:p>
        </w:tc>
        <w:tc>
          <w:tcPr/>
          <w:p>
            <w:pPr>
              <w:pStyle w:val="Compact"/>
              <w:jc w:val="left"/>
            </w:pPr>
            <w:r>
              <w:t xml:space="preserve">Biologist – EIA Biological Chapter Preparation &amp; Regulatory Compliance</w:t>
            </w:r>
          </w:p>
        </w:tc>
        <w:tc>
          <w:tcPr/>
          <w:p>
            <w:pPr>
              <w:pStyle w:val="Compact"/>
              <w:jc w:val="left"/>
            </w:pPr>
            <w:r>
              <w:t xml:space="preserve">12 working days</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Biologist – Consultation &amp; Advisory Sessions (on-site in Pakistan Karachi)</w:t>
            </w:r>
          </w:p>
        </w:tc>
        <w:tc>
          <w:tcPr/>
          <w:p>
            <w:pPr>
              <w:pStyle w:val="Compact"/>
              <w:jc w:val="left"/>
            </w:pPr>
            <w:r>
              <w:t xml:space="preserve">6 sessions</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Final Technical Report, GIS Mapping &amp; Client Presentation</w:t>
            </w:r>
          </w:p>
        </w:tc>
        <w:tc>
          <w:tcPr/>
          <w:p>
            <w:pPr>
              <w:pStyle w:val="Compact"/>
              <w:jc w:val="left"/>
            </w:pPr>
            <w:r>
              <w:t xml:space="preserve">1 deliverable</w:t>
            </w:r>
          </w:p>
        </w:tc>
        <w:tc>
          <w:tcPr/>
          <w:p>
            <w:pPr>
              <w:pStyle w:val="Compact"/>
              <w:jc w:val="left"/>
            </w:pPr>
            <w:r>
              <w:t xml:space="preserve">—</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Field Equipment, Laboratory Consumables &amp; Permits (SEPA, Karachi Port Trust)</w:t>
            </w:r>
          </w:p>
        </w:tc>
        <w:tc>
          <w:tcPr/>
          <w:p>
            <w:pPr>
              <w:pStyle w:val="Compact"/>
              <w:jc w:val="left"/>
            </w:pPr>
            <w:r>
              <w:t xml:space="preserve">1 package</w:t>
            </w:r>
          </w:p>
        </w:tc>
        <w:tc>
          <w:tcPr/>
          <w:p>
            <w:pPr>
              <w:pStyle w:val="Compact"/>
              <w:jc w:val="left"/>
            </w:pPr>
            <w:r>
              <w:t xml:space="preserve">—</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Local Transport, Accommodation &amp; Logistics within Pakistan Karachi</w:t>
            </w:r>
          </w:p>
        </w:tc>
        <w:tc>
          <w:tcPr/>
          <w:p>
            <w:pPr>
              <w:pStyle w:val="Compact"/>
              <w:jc w:val="left"/>
            </w:pPr>
            <w:r>
              <w:t xml:space="preserve">45 working days</w:t>
            </w:r>
          </w:p>
        </w:tc>
        <w:tc>
          <w:tcPr/>
          <w:p>
            <w:pPr>
              <w:pStyle w:val="Compact"/>
              <w:jc w:val="left"/>
            </w:pPr>
            <w:r>
              <w:t xml:space="preserve">8,000</w:t>
            </w:r>
          </w:p>
        </w:tc>
        <w:tc>
          <w:tcPr/>
          <w:p>
            <w:pPr>
              <w:pStyle w:val="Compact"/>
              <w:jc w:val="left"/>
            </w:pPr>
            <w:r>
              <w:t xml:space="preserve">360,000</w:t>
            </w:r>
          </w:p>
        </w:tc>
      </w:tr>
      <w:tr>
        <w:tc>
          <w:tcPr>
            <w:gridSpan w:val="4"/>
          </w:tcPr>
          <w:p>
            <w:pPr>
              <w:pStyle w:val="Compact"/>
              <w:jc w:val="right"/>
            </w:pPr>
            <w:r>
              <w:t xml:space="preserve">Subtotal (PKR)</w:t>
            </w:r>
          </w:p>
        </w:tc>
        <w:tc>
          <w:tcPr/>
          <w:p>
            <w:pPr>
              <w:pStyle w:val="Compact"/>
              <w:jc w:val="left"/>
            </w:pPr>
            <w:r>
              <w:t xml:space="preserve">2,919,000</w:t>
            </w:r>
          </w:p>
        </w:tc>
      </w:tr>
      <w:tr>
        <w:tc>
          <w:tcPr>
            <w:gridSpan w:val="4"/>
          </w:tcPr>
          <w:p>
            <w:pPr>
              <w:pStyle w:val="Compact"/>
              <w:jc w:val="right"/>
            </w:pPr>
            <w:r>
              <w:t xml:space="preserve">Sales Tax (18% – Sindh, Pakistan)</w:t>
            </w:r>
          </w:p>
        </w:tc>
        <w:tc>
          <w:tcPr/>
          <w:p>
            <w:pPr>
              <w:pStyle w:val="Compact"/>
              <w:jc w:val="left"/>
            </w:pPr>
            <w:r>
              <w:t xml:space="preserve">525,420</w:t>
            </w:r>
          </w:p>
        </w:tc>
      </w:tr>
      <w:tr>
        <w:tc>
          <w:tcPr>
            <w:gridSpan w:val="4"/>
          </w:tcPr>
          <w:p>
            <w:pPr>
              <w:pStyle w:val="Compact"/>
              <w:jc w:val="right"/>
            </w:pPr>
            <w:r>
              <w:t xml:space="preserve">TOTAL ESTIMATED COST (PKR)</w:t>
            </w:r>
          </w:p>
        </w:tc>
        <w:tc>
          <w:tcPr/>
          <w:p>
            <w:pPr>
              <w:pStyle w:val="Compact"/>
              <w:jc w:val="left"/>
            </w:pPr>
            <w:r>
              <w:t xml:space="preserve">3,444,420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valid for thirty (30) calendar days from the date of issue. All rates are quoted in Pakistani Rupees (PKR) and are exclusive of any additional fieldwork beyond the scope described above. The Biologist's professional fees are inclusive of all technical expertise, data processing, and quality assurance. Any change in project scope within Pakistan Karachi will be subject to a revised Quotation Estimate.</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a non-binding proposal until formally accepted in writing by the client.</w:t>
      </w:r>
    </w:p>
    <w:p>
      <w:pPr>
        <w:numPr>
          <w:ilvl w:val="0"/>
          <w:numId w:val="1002"/>
        </w:numPr>
        <w:pStyle w:val="Compact"/>
      </w:pPr>
      <w:r>
        <w:t xml:space="preserve">Payment Terms: 40% advance upon acceptance, 35% upon completion of fieldwork, and 25% upon delivery of the final report.</w:t>
      </w:r>
    </w:p>
    <w:p>
      <w:pPr>
        <w:numPr>
          <w:ilvl w:val="0"/>
          <w:numId w:val="1002"/>
        </w:numPr>
        <w:pStyle w:val="Compact"/>
      </w:pPr>
      <w:r>
        <w:t xml:space="preserve">The Biologist shall adhere to all applicable laws of Pakistan, including the Sindh Environmental Protection Act, the Wildlife Protection Act, and Karachi Municipal Corporation regulations.</w:t>
      </w:r>
    </w:p>
    <w:p>
      <w:pPr>
        <w:numPr>
          <w:ilvl w:val="0"/>
          <w:numId w:val="1002"/>
        </w:numPr>
        <w:pStyle w:val="Compact"/>
      </w:pPr>
      <w:r>
        <w:t xml:space="preserve">All data, reports, and intellectual property generated under this engagement shall remain the property of the client upon full payment.</w:t>
      </w:r>
    </w:p>
    <w:p>
      <w:pPr>
        <w:numPr>
          <w:ilvl w:val="0"/>
          <w:numId w:val="1002"/>
        </w:numPr>
        <w:pStyle w:val="Compact"/>
      </w:pPr>
      <w:r>
        <w:t xml:space="preserve">The Biologist reserves the right to withdraw from this Quotation Estimate if the project site in Pakistan Karachi presents safety hazards not disclosed by the client.</w:t>
      </w:r>
    </w:p>
    <w:p>
      <w:pPr>
        <w:numPr>
          <w:ilvl w:val="0"/>
          <w:numId w:val="1002"/>
        </w:numPr>
        <w:pStyle w:val="Compact"/>
      </w:pPr>
      <w:r>
        <w:t xml:space="preserve">Force majeure events (including but not limited to monsoon flooding in the Karachi region, government-imposed restrictions, or public health emergencies) shall extend the project timeline proportionally without penalty to either party.</w:t>
      </w:r>
    </w:p>
    <w:p>
      <w:pPr>
        <w:numPr>
          <w:ilvl w:val="0"/>
          <w:numId w:val="1002"/>
        </w:numPr>
        <w:pStyle w:val="Compact"/>
      </w:pPr>
      <w:r>
        <w:t xml:space="preserve">Disputes arising from this Quotation Estimate shall be resolved through arbitration in Pakistan Karachi in accordance with the Arbitration Act, 1940 of Pakistan.</w:t>
      </w:r>
    </w:p>
    <w:bookmarkEnd w:id="25"/>
    <w:bookmarkStart w:id="26" w:name="acceptance-authorisation"/>
    <w:p>
      <w:pPr>
        <w:pStyle w:val="Heading2"/>
      </w:pPr>
      <w:r>
        <w:t xml:space="preserve">6. Acceptance &amp;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professional services of the</w:t>
      </w:r>
      <w:r>
        <w:t xml:space="preserve"> </w:t>
      </w:r>
      <w:r>
        <w:t xml:space="preserve">Biologist</w:t>
      </w:r>
      <w:r>
        <w:t xml:space="preserve"> </w:t>
      </w:r>
      <w:r>
        <w:t xml:space="preserve">as described herein, to be executed in</w:t>
      </w:r>
      <w:r>
        <w:t xml:space="preserve"> </w:t>
      </w:r>
      <w:r>
        <w:t xml:space="preserve">Pakistan Karachi</w:t>
      </w:r>
      <w:r>
        <w:t xml:space="preserve"> </w:t>
      </w:r>
      <w:r>
        <w:t xml:space="preserve">under the terms and conditions stated above.</w:t>
      </w:r>
    </w:p>
    <w:p>
      <w:pPr>
        <w:pStyle w:val="BodyText"/>
      </w:pPr>
      <w:r>
        <w:rPr>
          <w:bCs/>
          <w:b/>
        </w:rPr>
        <w:t xml:space="preserve">For MESCC (Provider)</w:t>
      </w:r>
      <w:r>
        <w:br/>
      </w:r>
      <w:r>
        <w:t xml:space="preserve">Dr. Ayesha Raza – Lead Biologist</w:t>
      </w:r>
      <w:r>
        <w:br/>
      </w:r>
      <w:r>
        <w:t xml:space="preserve">Date: _______________</w:t>
      </w:r>
    </w:p>
    <w:p>
      <w:pPr>
        <w:pStyle w:val="BodyText"/>
      </w:pPr>
      <w:r>
        <w:rPr>
          <w:bCs/>
          <w:b/>
        </w:rPr>
        <w:t xml:space="preserve">For Client (Acceptance)</w:t>
      </w:r>
      <w:r>
        <w:br/>
      </w:r>
      <w:r>
        <w:t xml:space="preserve">Name &amp; Designation: _______________</w:t>
      </w:r>
      <w:r>
        <w:br/>
      </w:r>
      <w:r>
        <w:t xml:space="preserve">Date: _______________</w:t>
      </w:r>
    </w:p>
    <w:p>
      <w:pPr>
        <w:pStyle w:val="BodyText"/>
      </w:pPr>
      <w:r>
        <w:t xml:space="preserve">Quotation Estimate QTE-KHI-2025-0847 | Marine &amp; Environmental Sciences Consultancy (MESCC) | Pakistan Karachi</w:t>
      </w:r>
    </w:p>
    <w:p>
      <w:pPr>
        <w:pStyle w:val="BodyText"/>
      </w:pPr>
      <w:r>
        <w:t xml:space="preserve">This document is the property of MESCC and is intended solely for the named client.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Pakistan Karachi</dc:title>
  <dc:creator/>
  <dc:language>en</dc:language>
  <cp:keywords/>
  <dcterms:created xsi:type="dcterms:W3CDTF">2026-10-10T03:39:00Z</dcterms:created>
  <dcterms:modified xsi:type="dcterms:W3CDTF">2026-10-10T03:39:00Z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