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East African Biological Consulting Services Ltd.</w:t>
      </w:r>
    </w:p>
    <w:p>
      <w:pPr>
        <w:pStyle w:val="BodyText"/>
      </w:pPr>
      <w:r>
        <w:t xml:space="preserve">P.O. Box 4521, Kampala, Uganda | Tel: +256 772 345 678 | Email: info@eabcsl.co.ug</w:t>
      </w:r>
    </w:p>
    <w:p>
      <w:pPr>
        <w:pStyle w:val="BodyText"/>
      </w:pPr>
      <w:r>
        <w:t xml:space="preserve">Uganda Registration No. 012-345678 | TIN: 100-234567-000</w:t>
      </w:r>
    </w:p>
    <w:bookmarkEnd w:id="20"/>
    <w:p>
      <w:pPr>
        <w:pStyle w:val="BodyText"/>
      </w:pPr>
      <w:r>
        <w:rPr>
          <w:bCs/>
          <w:b/>
        </w:rPr>
        <w:t xml:space="preserve">Quotation No.:</w:t>
      </w:r>
      <w:r>
        <w:t xml:space="preserve"> </w:t>
      </w:r>
      <w:r>
        <w:t xml:space="preserve">QTE-2025-UG-0847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Ministry of Health, Republic of Uganda</w:t>
      </w:r>
    </w:p>
    <w:p>
      <w:pPr>
        <w:pStyle w:val="BodyText"/>
      </w:pPr>
      <w:r>
        <w:t xml:space="preserve">Plot 12, Kampala Road, Kampala</w:t>
      </w:r>
    </w:p>
    <w:p>
      <w:pPr>
        <w:pStyle w:val="BodyText"/>
      </w:pPr>
      <w:r>
        <w:t xml:space="preserve">Attn: Dr. Sarah Nakato, Procurement Officer</w:t>
      </w:r>
    </w:p>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is formally submitted by East African Biological Consulting Services Ltd. to the Ministry of Health, Republic of Uganda, for the professional engagement of a qualified</w:t>
      </w:r>
      <w:r>
        <w:t xml:space="preserve"> </w:t>
      </w:r>
      <w:r>
        <w:t xml:space="preserve">Biologist</w:t>
      </w:r>
      <w:r>
        <w:t xml:space="preserve"> </w:t>
      </w:r>
      <w:r>
        <w:t xml:space="preserve">to deliver comprehensive ecological and environmental assessment services in and around</w:t>
      </w:r>
      <w:r>
        <w:t xml:space="preserve"> </w:t>
      </w:r>
      <w:r>
        <w:t xml:space="preserve">Uganda Kampala</w:t>
      </w:r>
      <w:r>
        <w:t xml:space="preserve">. This document outlines the scope of work, deliverables, timeline, and associated costs for the proposed engagement. The</w:t>
      </w:r>
      <w:r>
        <w:t xml:space="preserve"> </w:t>
      </w:r>
      <w:r>
        <w:t xml:space="preserve">Biologist</w:t>
      </w:r>
      <w:r>
        <w:t xml:space="preserve"> </w:t>
      </w:r>
      <w:r>
        <w:t xml:space="preserve">services described herein are specifically tailored to address the environmental monitoring and biodiversity conservation needs identified in the Kampala metropolitan area and its surrounding ecosystems.</w:t>
      </w:r>
    </w:p>
    <w:p>
      <w:pPr>
        <w:pStyle w:val="BodyText"/>
      </w:pPr>
      <w:r>
        <w:t xml:space="preserve">The</w:t>
      </w:r>
      <w:r>
        <w:t xml:space="preserve"> </w:t>
      </w:r>
      <w:r>
        <w:t xml:space="preserve">Quotation Estimate</w:t>
      </w:r>
      <w:r>
        <w:t xml:space="preserve"> </w:t>
      </w:r>
      <w:r>
        <w:t xml:space="preserve">presented below reflects current market rates for specialized biological consulting in</w:t>
      </w:r>
      <w:r>
        <w:t xml:space="preserve"> </w:t>
      </w:r>
      <w:r>
        <w:t xml:space="preserve">Uganda Kampala</w:t>
      </w:r>
      <w:r>
        <w:t xml:space="preserve"> </w:t>
      </w:r>
      <w:r>
        <w:t xml:space="preserve">and is structured to provide full transparency to the client regarding all anticipated expenditures. All pricing is denominated in Ugandan Shillings (UGX) unless otherwise stated.</w:t>
      </w:r>
    </w:p>
    <w:p>
      <w:pPr>
        <w:pStyle w:val="BodyText"/>
      </w:pPr>
      <w:r>
        <w:t xml:space="preserve">2. Scope of Work – Biologist Services in Uganda Kampala</w:t>
      </w:r>
    </w:p>
    <w:p>
      <w:pPr>
        <w:pStyle w:val="BodyText"/>
      </w:pPr>
      <w:r>
        <w:t xml:space="preserve">The engaged</w:t>
      </w:r>
      <w:r>
        <w:t xml:space="preserve"> </w:t>
      </w:r>
      <w:r>
        <w:t xml:space="preserve">Biologist</w:t>
      </w:r>
      <w:r>
        <w:t xml:space="preserve"> </w:t>
      </w:r>
      <w:r>
        <w:t xml:space="preserve">shall perform the following duties and deliverables within the Kampala region and its immediate environs:</w:t>
      </w:r>
    </w:p>
    <w:p>
      <w:pPr>
        <w:numPr>
          <w:ilvl w:val="0"/>
          <w:numId w:val="1001"/>
        </w:numPr>
        <w:pStyle w:val="Compact"/>
      </w:pPr>
      <w:r>
        <w:rPr>
          <w:bCs/>
          <w:b/>
        </w:rPr>
        <w:t xml:space="preserve">Ecological Baseline Survey:</w:t>
      </w:r>
      <w:r>
        <w:t xml:space="preserve"> </w:t>
      </w:r>
      <w:r>
        <w:t xml:space="preserve">Conduct a comprehensive biodiversity assessment of wetland areas along the Nakivubo Channel and the Kampala River system, documenting flora and fauna species present, population densities, and habitat conditions.</w:t>
      </w:r>
    </w:p>
    <w:p>
      <w:pPr>
        <w:numPr>
          <w:ilvl w:val="0"/>
          <w:numId w:val="1001"/>
        </w:numPr>
        <w:pStyle w:val="Compact"/>
      </w:pPr>
      <w:r>
        <w:rPr>
          <w:bCs/>
          <w:b/>
        </w:rPr>
        <w:t xml:space="preserve">Water Quality Biological Monitoring:</w:t>
      </w:r>
      <w:r>
        <w:t xml:space="preserve"> </w:t>
      </w:r>
      <w:r>
        <w:t xml:space="preserve">Perform bioindication sampling at no fewer than fifteen (15) designated monitoring stations across the Kampala metropolitan area to assess aquatic ecosystem health using macroinvertebrate and algal indices.</w:t>
      </w:r>
    </w:p>
    <w:p>
      <w:pPr>
        <w:numPr>
          <w:ilvl w:val="0"/>
          <w:numId w:val="1001"/>
        </w:numPr>
        <w:pStyle w:val="Compact"/>
      </w:pPr>
      <w:r>
        <w:rPr>
          <w:bCs/>
          <w:b/>
        </w:rPr>
        <w:t xml:space="preserve">Environmental Impact Assessment (EIA) Support:</w:t>
      </w:r>
      <w:r>
        <w:t xml:space="preserve"> </w:t>
      </w:r>
      <w:r>
        <w:t xml:space="preserve">Provide biological expertise and data interpretation for ongoing and proposed infrastructure development projects within</w:t>
      </w:r>
      <w:r>
        <w:t xml:space="preserve"> </w:t>
      </w:r>
      <w:r>
        <w:t xml:space="preserve">Uganda Kampala</w:t>
      </w:r>
      <w:r>
        <w:t xml:space="preserve">, in compliance with the National Environment Management Authority (NEMA) regulations.</w:t>
      </w:r>
    </w:p>
    <w:p>
      <w:pPr>
        <w:numPr>
          <w:ilvl w:val="0"/>
          <w:numId w:val="1001"/>
        </w:numPr>
        <w:pStyle w:val="Compact"/>
      </w:pPr>
      <w:r>
        <w:rPr>
          <w:bCs/>
          <w:b/>
        </w:rPr>
        <w:t xml:space="preserve">Conservation Planning:</w:t>
      </w:r>
      <w:r>
        <w:t xml:space="preserve"> </w:t>
      </w:r>
      <w:r>
        <w:t xml:space="preserve">Develop a three-year biodiversity conservation and management plan for the Kampala Botanical Gardens and the adjacent wetland buffer zones, incorporating species-specific management recommendations.</w:t>
      </w:r>
    </w:p>
    <w:p>
      <w:pPr>
        <w:numPr>
          <w:ilvl w:val="0"/>
          <w:numId w:val="1001"/>
        </w:numPr>
        <w:pStyle w:val="Compact"/>
      </w:pPr>
      <w:r>
        <w:rPr>
          <w:bCs/>
          <w:b/>
        </w:rPr>
        <w:t xml:space="preserve">Training and Capacity Building:</w:t>
      </w:r>
      <w:r>
        <w:t xml:space="preserve"> </w:t>
      </w:r>
      <w:r>
        <w:t xml:space="preserve">Deliver a minimum of four (4) half-day training workshops for local government environmental officers on field sampling techniques, species identification, and data management protocols relevant to the Kampala region.</w:t>
      </w:r>
    </w:p>
    <w:p>
      <w:pPr>
        <w:numPr>
          <w:ilvl w:val="0"/>
          <w:numId w:val="1001"/>
        </w:numPr>
        <w:pStyle w:val="Compact"/>
      </w:pPr>
      <w:r>
        <w:rPr>
          <w:bCs/>
          <w:b/>
        </w:rPr>
        <w:t xml:space="preserve">Reporting and Advisory:</w:t>
      </w:r>
      <w:r>
        <w:t xml:space="preserve"> </w:t>
      </w:r>
      <w:r>
        <w:t xml:space="preserve">Submit monthly progress reports and a final comprehensive technical report, and provide ongoing advisory support to the Ministry of Health on biological and ecological matters affecting public health in</w:t>
      </w:r>
      <w:r>
        <w:t xml:space="preserve"> </w:t>
      </w:r>
      <w:r>
        <w:t xml:space="preserve">Uganda Kampala</w:t>
      </w:r>
      <w:r>
        <w:t xml:space="preserv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Senior Biologist – Professional Fee (Ecological Survey &amp; Monitoring)</w:t>
            </w:r>
          </w:p>
        </w:tc>
        <w:tc>
          <w:tcPr/>
          <w:p>
            <w:pPr>
              <w:pStyle w:val="Compact"/>
              <w:jc w:val="left"/>
            </w:pPr>
            <w:r>
              <w:t xml:space="preserve">6 Months</w:t>
            </w:r>
          </w:p>
        </w:tc>
        <w:tc>
          <w:tcPr/>
          <w:p>
            <w:pPr>
              <w:pStyle w:val="Compact"/>
              <w:jc w:val="left"/>
            </w:pPr>
            <w:r>
              <w:t xml:space="preserve">4,500,000 / month</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Field Assistant / Junior Biologist Support</w:t>
            </w:r>
          </w:p>
        </w:tc>
        <w:tc>
          <w:tcPr/>
          <w:p>
            <w:pPr>
              <w:pStyle w:val="Compact"/>
              <w:jc w:val="left"/>
            </w:pPr>
            <w:r>
              <w:t xml:space="preserve">6 Months</w:t>
            </w:r>
          </w:p>
        </w:tc>
        <w:tc>
          <w:tcPr/>
          <w:p>
            <w:pPr>
              <w:pStyle w:val="Compact"/>
              <w:jc w:val="left"/>
            </w:pPr>
            <w:r>
              <w:t xml:space="preserve">1,800,000 / month</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Field Equipment, Sampling Kits &amp; Laboratory Consumables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Transportation &amp; Field Travel within Kampala District</w:t>
            </w:r>
          </w:p>
        </w:tc>
        <w:tc>
          <w:tcPr/>
          <w:p>
            <w:pPr>
              <w:pStyle w:val="Compact"/>
              <w:jc w:val="left"/>
            </w:pPr>
            <w:r>
              <w:t xml:space="preserve">6 Months</w:t>
            </w:r>
          </w:p>
        </w:tc>
        <w:tc>
          <w:tcPr/>
          <w:p>
            <w:pPr>
              <w:pStyle w:val="Compact"/>
              <w:jc w:val="left"/>
            </w:pPr>
            <w:r>
              <w:t xml:space="preserve">1,200,000 / month</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Training Workshops (4 sessions, materials &amp; venue)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Report Writing, Data Analysis &amp; GIS Mapping</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5,500,000</w:t>
            </w:r>
          </w:p>
        </w:tc>
      </w:tr>
      <w:tr>
        <w:tc>
          <w:tcPr/>
          <w:p>
            <w:pPr>
              <w:pStyle w:val="Compact"/>
              <w:jc w:val="left"/>
            </w:pPr>
            <w:r>
              <w:t xml:space="preserve">7</w:t>
            </w:r>
          </w:p>
        </w:tc>
        <w:tc>
          <w:tcPr/>
          <w:p>
            <w:pPr>
              <w:pStyle w:val="Compact"/>
              <w:jc w:val="left"/>
            </w:pPr>
            <w:r>
              <w:t xml:space="preserve">Project Management &amp; Administrative Overhead (10%)</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6,500,000</w:t>
            </w:r>
          </w:p>
        </w:tc>
      </w:tr>
      <w:tr>
        <w:tc>
          <w:tcPr>
            <w:gridSpan w:val="4"/>
          </w:tcPr>
          <w:p>
            <w:pPr>
              <w:pStyle w:val="Compact"/>
              <w:jc w:val="right"/>
            </w:pPr>
            <w:r>
              <w:t xml:space="preserve">GRAND TOTAL (UGX)</w:t>
            </w:r>
          </w:p>
        </w:tc>
        <w:tc>
          <w:tcPr/>
          <w:p>
            <w:pPr>
              <w:pStyle w:val="Compact"/>
              <w:jc w:val="left"/>
            </w:pPr>
            <w:r>
              <w:t xml:space="preserve">71,500,000</w:t>
            </w:r>
          </w:p>
        </w:tc>
      </w:tr>
    </w:tbl>
    <w:p>
      <w:pPr>
        <w:pStyle w:val="BodyText"/>
      </w:pPr>
      <w:r>
        <w:t xml:space="preserve">* All prices are exclusive of 18% Value Added Tax (VAT) as applicable under Uganda Revenue Authority regulations. VAT amount: UGX 12,870,000. Total including VAT: UGX 84,370,000.</w:t>
      </w:r>
    </w:p>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w:t>
      </w:r>
      <w:r>
        <w:t xml:space="preserve"> </w:t>
      </w:r>
      <w:r>
        <w:t xml:space="preserve">Uganda Kampala</w:t>
      </w:r>
      <w:r>
        <w:t xml:space="preserve">.</w:t>
      </w:r>
    </w:p>
    <w:p>
      <w:pPr>
        <w:numPr>
          <w:ilvl w:val="0"/>
          <w:numId w:val="1002"/>
        </w:numPr>
        <w:pStyle w:val="Compact"/>
      </w:pPr>
      <w:r>
        <w:t xml:space="preserve">Payment shall be made in three (3) equal installments: 40% upon contract signing, 30% upon completion of the mid-term deliverables, and 30% upon final report submission and acceptance.</w:t>
      </w:r>
    </w:p>
    <w:p>
      <w:pPr>
        <w:numPr>
          <w:ilvl w:val="0"/>
          <w:numId w:val="1002"/>
        </w:numPr>
        <w:pStyle w:val="Compact"/>
      </w:pPr>
      <w:r>
        <w:t xml:space="preserve">The</w:t>
      </w:r>
      <w:r>
        <w:t xml:space="preserve"> </w:t>
      </w:r>
      <w:r>
        <w:t xml:space="preserve">Biologist</w:t>
      </w:r>
      <w:r>
        <w:t xml:space="preserve"> </w:t>
      </w:r>
      <w:r>
        <w:t xml:space="preserve">and all supporting personnel shall comply with all applicable laws of the Republic of Uganda, including the National Environment Management Act (Cap 167) and the Wildlife Act (Cap 201).</w:t>
      </w:r>
    </w:p>
    <w:p>
      <w:pPr>
        <w:numPr>
          <w:ilvl w:val="0"/>
          <w:numId w:val="1002"/>
        </w:numPr>
        <w:pStyle w:val="Compact"/>
      </w:pPr>
      <w:r>
        <w:t xml:space="preserve">All data, reports, and intellectual property generated under this engagement shall become the property of the Ministry of Health upon full payment.</w:t>
      </w:r>
    </w:p>
    <w:p>
      <w:pPr>
        <w:numPr>
          <w:ilvl w:val="0"/>
          <w:numId w:val="1002"/>
        </w:numPr>
        <w:pStyle w:val="Compact"/>
      </w:pPr>
      <w:r>
        <w:t xml:space="preserve">Either party may terminate this agreement with thirty (30) days written notice. In the event of early termination, the client shall be liable for all costs incurred up to the date of termination.</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contract shall be resolved through mediation in Kampala, Uganda, in accordance with the Arbitration Act of Uganda.</w:t>
      </w:r>
    </w:p>
    <w:p>
      <w:pPr>
        <w:numPr>
          <w:ilvl w:val="0"/>
          <w:numId w:val="1002"/>
        </w:numPr>
        <w:pStyle w:val="Compact"/>
      </w:pPr>
      <w:r>
        <w:t xml:space="preserve">The</w:t>
      </w:r>
      <w:r>
        <w:t xml:space="preserve"> </w:t>
      </w:r>
      <w:r>
        <w:t xml:space="preserve">Biologist</w:t>
      </w:r>
      <w:r>
        <w:t xml:space="preserve"> </w:t>
      </w:r>
      <w:r>
        <w:t xml:space="preserve">shall maintain professional indemnity insurance with a minimum cover of UGX 50,000,000 throughout the duration of the engagement.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for the engagement of the</w:t>
      </w:r>
      <w:r>
        <w:t xml:space="preserve"> </w:t>
      </w:r>
      <w:r>
        <w:t xml:space="preserve">Biologist</w:t>
      </w:r>
      <w:r>
        <w:t xml:space="preserve"> </w:t>
      </w:r>
      <w:r>
        <w:t xml:space="preserve">services in</w:t>
      </w:r>
      <w:r>
        <w:t xml:space="preserve"> </w:t>
      </w:r>
      <w:r>
        <w:t xml:space="preserve">Uganda Kampala</w:t>
      </w:r>
      <w:r>
        <w:t xml:space="preserve"> </w:t>
      </w:r>
      <w:r>
        <w:t xml:space="preserve">as described herein.</w:t>
      </w:r>
    </w:p>
    <w:p>
      <w:pPr>
        <w:pStyle w:val="BodyText"/>
      </w:pPr>
      <w:r>
        <w:rPr>
          <w:bCs/>
          <w:b/>
        </w:rPr>
        <w:t xml:space="preserve">For: East African Biological Consulting Services Ltd.</w:t>
      </w:r>
      <w:r>
        <w:br/>
      </w:r>
      <w:r>
        <w:t xml:space="preserve">Name: Dr. James Okello</w:t>
      </w:r>
      <w:r>
        <w:br/>
      </w:r>
      <w:r>
        <w:t xml:space="preserve">Title: Lead Biologist / Managing Director</w:t>
      </w:r>
      <w:r>
        <w:br/>
      </w:r>
      <w:r>
        <w:t xml:space="preserve">Date: _______________</w:t>
      </w:r>
    </w:p>
    <w:p>
      <w:pPr>
        <w:pStyle w:val="BodyText"/>
      </w:pPr>
      <w:r>
        <w:rPr>
          <w:bCs/>
          <w:b/>
        </w:rPr>
        <w:t xml:space="preserve">For: Ministry of Health, Republic of Uganda</w:t>
      </w:r>
      <w:r>
        <w:br/>
      </w:r>
      <w:r>
        <w:t xml:space="preserve">Name: Dr. Sarah Nakato</w:t>
      </w:r>
      <w:r>
        <w:br/>
      </w:r>
      <w:r>
        <w:t xml:space="preserve">Title: Procurement Officer</w:t>
      </w:r>
      <w:r>
        <w:br/>
      </w:r>
      <w:r>
        <w:t xml:space="preserve">Date: _______________</w:t>
      </w:r>
    </w:p>
    <w:p>
      <w:pPr>
        <w:pStyle w:val="BodyText"/>
      </w:pPr>
      <w:r>
        <w:rPr>
          <w:bCs/>
          <w:b/>
        </w:rPr>
        <w:t xml:space="preserve">Note:</w:t>
      </w:r>
      <w:r>
        <w:t xml:space="preserve"> </w:t>
      </w:r>
      <w:r>
        <w:t xml:space="preserve">This Quotation Estimate is a non-binding document until a formal service agreement is executed by both parties. The Biologist services described are subject to availability and scheduling confirmation. All fieldwork in Uganda Kampala will be conducted in accordance with local community engagement protocols and NEMA permit requirements.</w:t>
      </w:r>
    </w:p>
    <w:p>
      <w:pPr>
        <w:pStyle w:val="BodyText"/>
      </w:pPr>
      <w:r>
        <w:t xml:space="preserve">East African Biological Consulting Services Ltd. | Kampala, Uganda | www.eabcsl.co.ug</w:t>
      </w:r>
    </w:p>
    <w:p>
      <w:pPr>
        <w:pStyle w:val="BodyText"/>
      </w:pPr>
      <w:r>
        <w:t xml:space="preserve">Quotation Estimate No. QTE-2025-UG-0847 | Page 1 of 1</w:t>
      </w:r>
    </w:p>
    <w:p>
      <w:pPr>
        <w:pStyle w:val="BodyText"/>
      </w:pPr>
      <w:r>
        <w:t xml:space="preserve">This document is the property of East African Biological Consulting Services Ltd. and is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Uganda Kampala</dc:title>
  <dc:creator/>
  <dc:language>en</dc:language>
  <cp:keywords/>
  <dcterms:created xsi:type="dcterms:W3CDTF">2026-10-10T01:16:28Z</dcterms:created>
  <dcterms:modified xsi:type="dcterms:W3CDTF">2026-10-10T01:16:28Z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