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Biologist Services — United Kingdom London</w:t>
      </w:r>
    </w:p>
    <w:bookmarkEnd w:id="20"/>
    <w:bookmarkStart w:id="21" w:name="prepared-by"/>
    <w:p>
      <w:pPr>
        <w:pStyle w:val="Heading3"/>
      </w:pPr>
      <w:r>
        <w:t xml:space="preserve">Prepared By:</w:t>
      </w:r>
    </w:p>
    <w:p>
      <w:pPr>
        <w:pStyle w:val="FirstParagraph"/>
      </w:pPr>
      <w:r>
        <w:rPr>
          <w:bCs/>
          <w:b/>
        </w:rPr>
        <w:t xml:space="preserve">Thames Valley Biological Consultancy Ltd.</w:t>
      </w:r>
      <w:r>
        <w:br/>
      </w:r>
      <w:r>
        <w:t xml:space="preserve">42 Regent Street, Suite 1180</w:t>
      </w:r>
      <w:r>
        <w:br/>
      </w:r>
      <w:r>
        <w:t xml:space="preserve">London, W1B 5AH</w:t>
      </w:r>
      <w:r>
        <w:br/>
      </w:r>
      <w:r>
        <w:t xml:space="preserve">United Kingdom</w:t>
      </w:r>
      <w:r>
        <w:br/>
      </w:r>
      <w:r>
        <w:t xml:space="preserve">Tel: +44 (0)20 7946 0832</w:t>
      </w:r>
      <w:r>
        <w:br/>
      </w:r>
      <w:r>
        <w:t xml:space="preserve">Email: enquiries@tvbc-london.co.uk</w:t>
      </w:r>
      <w:r>
        <w:br/>
      </w:r>
      <w:r>
        <w:t xml:space="preserve">Company Reg. No: 09876543</w:t>
      </w:r>
    </w:p>
    <w:bookmarkEnd w:id="21"/>
    <w:bookmarkStart w:id="22" w:name="prepared-for"/>
    <w:p>
      <w:pPr>
        <w:pStyle w:val="Heading3"/>
      </w:pPr>
      <w:r>
        <w:t xml:space="preserve">Prepared For:</w:t>
      </w:r>
    </w:p>
    <w:p>
      <w:pPr>
        <w:pStyle w:val="FirstParagraph"/>
      </w:pPr>
      <w:r>
        <w:rPr>
          <w:bCs/>
          <w:b/>
        </w:rPr>
        <w:t xml:space="preserve">Meridian Development Group PLC</w:t>
      </w:r>
      <w:r>
        <w:br/>
      </w:r>
      <w:r>
        <w:t xml:space="preserve">18 Finsbury Square</w:t>
      </w:r>
      <w:r>
        <w:br/>
      </w:r>
      <w:r>
        <w:t xml:space="preserve">London, EC2A 1AX</w:t>
      </w:r>
      <w:r>
        <w:br/>
      </w:r>
      <w:r>
        <w:t xml:space="preserve">United Kingdom</w:t>
      </w:r>
      <w:r>
        <w:br/>
      </w:r>
      <w:r>
        <w:t xml:space="preserve">Tel: +44 (0)20 7845 2210</w:t>
      </w:r>
      <w:r>
        <w:br/>
      </w:r>
      <w:r>
        <w:t xml:space="preserve">Email: projects@meridiandev.co.uk</w:t>
      </w:r>
      <w:r>
        <w:br/>
      </w:r>
      <w:r>
        <w:t xml:space="preserve">VAT No: GB 123 4567 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QTE-2025-LDN-0472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Project Reference:</w:t>
            </w:r>
          </w:p>
        </w:tc>
        <w:tc>
          <w:tcPr/>
          <w:p>
            <w:pPr>
              <w:pStyle w:val="Compact"/>
              <w:jc w:val="left"/>
            </w:pPr>
            <w:r>
              <w:t xml:space="preserve">MDG-EC2A-BIO-2025</w:t>
            </w:r>
          </w:p>
        </w:tc>
      </w:tr>
      <w:tr>
        <w:tc>
          <w:tcPr/>
          <w:p>
            <w:pPr>
              <w:pStyle w:val="Compact"/>
              <w:jc w:val="left"/>
            </w:pPr>
            <w:r>
              <w:t xml:space="preserve">Location of Work:</w:t>
            </w:r>
          </w:p>
        </w:tc>
        <w:tc>
          <w:tcPr>
            <w:gridSpan w:val="3"/>
          </w:tcPr>
          <w:p>
            <w:pPr>
              <w:pStyle w:val="Compact"/>
              <w:jc w:val="left"/>
            </w:pPr>
            <w:r>
              <w:t xml:space="preserve">United Kingdom London — Finsbury &amp; City of London District</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Thames Valley Biological Consultancy Ltd. in response to the formal request for professional</w:t>
      </w:r>
      <w:r>
        <w:t xml:space="preserve"> </w:t>
      </w:r>
      <w:r>
        <w:t xml:space="preserve">Biologist</w:t>
      </w:r>
      <w:r>
        <w:t xml:space="preserve"> </w:t>
      </w:r>
      <w:r>
        <w:t xml:space="preserve">services submitted by Meridian Development Group PLC. The scope of work described herein pertains to ecological and biological impact assessments required for the proposed mixed-use development at 18 Finsbury Square, located in the City of London,</w:t>
      </w:r>
      <w:r>
        <w:t xml:space="preserve"> </w:t>
      </w:r>
      <w:r>
        <w:t xml:space="preserve">United Kingdom London</w:t>
      </w:r>
      <w:r>
        <w:t xml:space="preserve">. This document sets out the full range of deliverables, associated costs, timelines, and contractual terms governing the engagement of our qualified</w:t>
      </w:r>
      <w:r>
        <w:t xml:space="preserve"> </w:t>
      </w:r>
      <w:r>
        <w:t xml:space="preserve">Biologist</w:t>
      </w:r>
      <w:r>
        <w:t xml:space="preserve"> </w:t>
      </w:r>
      <w:r>
        <w:t xml:space="preserve">team.</w:t>
      </w:r>
    </w:p>
    <w:bookmarkEnd w:id="23"/>
    <w:bookmarkStart w:id="24" w:name="scope-of-services-biologist-engagement"/>
    <w:p>
      <w:pPr>
        <w:pStyle w:val="Heading2"/>
      </w:pPr>
      <w:r>
        <w:t xml:space="preserve">2. Scope of Services — Biologist Engagement</w:t>
      </w:r>
    </w:p>
    <w:p>
      <w:pPr>
        <w:pStyle w:val="FirstParagraph"/>
      </w:pPr>
      <w:r>
        <w:t xml:space="preserve">Our</w:t>
      </w:r>
      <w:r>
        <w:t xml:space="preserve"> </w:t>
      </w:r>
      <w:r>
        <w:t xml:space="preserve">Biologist</w:t>
      </w:r>
      <w:r>
        <w:t xml:space="preserve"> </w:t>
      </w:r>
      <w:r>
        <w:t xml:space="preserve">team, comprising a Chartered Biologist (C. Biol.) and two accredited ecological surveyors, will deliver the following services across the United Kingdom London site: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Desktop ecological review and baseline data compilation for the United Kingdom London site, including review of existing Natural England records, Local Nature Partnership data, and prior survey reports for the Finsbury area.</w:t>
            </w:r>
          </w:p>
        </w:tc>
        <w:tc>
          <w:tcPr/>
          <w:p>
            <w:pPr>
              <w:pStyle w:val="Compact"/>
              <w:jc w:val="left"/>
            </w:pPr>
            <w:r>
              <w:t xml:space="preserve">2 weeks</w:t>
            </w:r>
          </w:p>
        </w:tc>
        <w:tc>
          <w:tcPr/>
          <w:p>
            <w:pPr>
              <w:pStyle w:val="Compact"/>
              <w:jc w:val="left"/>
            </w:pPr>
            <w:r>
              <w:t xml:space="preserve">£185.00 / hr</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Phase 1 Habitat Survey conducted by a senior Biologist across the 2.4-hectare site boundary in United Kingdom London, identifying all habitat types, vegetation communities, and ecological features in accordance with JNCC methodology.</w:t>
            </w:r>
          </w:p>
        </w:tc>
        <w:tc>
          <w:tcPr/>
          <w:p>
            <w:pPr>
              <w:pStyle w:val="Compact"/>
              <w:jc w:val="left"/>
            </w:pPr>
            <w:r>
              <w:t xml:space="preserve">3 weeks</w:t>
            </w:r>
          </w:p>
        </w:tc>
        <w:tc>
          <w:tcPr/>
          <w:p>
            <w:pPr>
              <w:pStyle w:val="Compact"/>
              <w:jc w:val="left"/>
            </w:pPr>
            <w:r>
              <w:t xml:space="preserve">£210.00 / hr</w:t>
            </w:r>
          </w:p>
        </w:tc>
        <w:tc>
          <w:tcPr/>
          <w:p>
            <w:pPr>
              <w:pStyle w:val="Compact"/>
              <w:jc w:val="left"/>
            </w:pPr>
            <w:r>
              <w:t xml:space="preserve">£10,080.00</w:t>
            </w:r>
          </w:p>
        </w:tc>
      </w:tr>
      <w:tr>
        <w:tc>
          <w:tcPr/>
          <w:p>
            <w:pPr>
              <w:pStyle w:val="Compact"/>
              <w:jc w:val="left"/>
            </w:pPr>
            <w:r>
              <w:t xml:space="preserve">03</w:t>
            </w:r>
          </w:p>
        </w:tc>
        <w:tc>
          <w:tcPr/>
          <w:p>
            <w:pPr>
              <w:pStyle w:val="Compact"/>
              <w:jc w:val="left"/>
            </w:pPr>
            <w:r>
              <w:t xml:space="preserve">Phase 2 Targeted Species Surveys (bats, great crested newts, badgers, and breeding birds) undertaken by the Biologist team during the appropriate seasonal windows as dictated by UK legislation and Natural England guidance.</w:t>
            </w:r>
          </w:p>
        </w:tc>
        <w:tc>
          <w:tcPr/>
          <w:p>
            <w:pPr>
              <w:pStyle w:val="Compact"/>
              <w:jc w:val="left"/>
            </w:pPr>
            <w:r>
              <w:t xml:space="preserve">8 weeks</w:t>
            </w:r>
          </w:p>
        </w:tc>
        <w:tc>
          <w:tcPr/>
          <w:p>
            <w:pPr>
              <w:pStyle w:val="Compact"/>
              <w:jc w:val="left"/>
            </w:pPr>
            <w:r>
              <w:t xml:space="preserve">£235.00 / hr</w:t>
            </w:r>
          </w:p>
        </w:tc>
        <w:tc>
          <w:tcPr/>
          <w:p>
            <w:pPr>
              <w:pStyle w:val="Compact"/>
              <w:jc w:val="left"/>
            </w:pPr>
            <w:r>
              <w:t xml:space="preserve">£22,560.00</w:t>
            </w:r>
          </w:p>
        </w:tc>
      </w:tr>
      <w:tr>
        <w:tc>
          <w:tcPr/>
          <w:p>
            <w:pPr>
              <w:pStyle w:val="Compact"/>
              <w:jc w:val="left"/>
            </w:pPr>
            <w:r>
              <w:t xml:space="preserve">04</w:t>
            </w:r>
          </w:p>
        </w:tc>
        <w:tc>
          <w:tcPr/>
          <w:p>
            <w:pPr>
              <w:pStyle w:val="Compact"/>
              <w:jc w:val="left"/>
            </w:pPr>
            <w:r>
              <w:t xml:space="preserve">Ecological Impact Assessment (EcIA) report preparation by the lead Biologist, including mitigation hierarchy analysis, residual impact scoring, and recommendations for biodiversity net gain (BNG) compliance under the UK Planning and Natural Environment Act 2021.</w:t>
            </w:r>
          </w:p>
        </w:tc>
        <w:tc>
          <w:tcPr/>
          <w:p>
            <w:pPr>
              <w:pStyle w:val="Compact"/>
              <w:jc w:val="left"/>
            </w:pPr>
            <w:r>
              <w:t xml:space="preserve">4 weeks</w:t>
            </w:r>
          </w:p>
        </w:tc>
        <w:tc>
          <w:tcPr/>
          <w:p>
            <w:pPr>
              <w:pStyle w:val="Compact"/>
              <w:jc w:val="left"/>
            </w:pPr>
            <w:r>
              <w:t xml:space="preserve">£195.00 / hr</w:t>
            </w:r>
          </w:p>
        </w:tc>
        <w:tc>
          <w:tcPr/>
          <w:p>
            <w:pPr>
              <w:pStyle w:val="Compact"/>
              <w:jc w:val="left"/>
            </w:pPr>
            <w:r>
              <w:t xml:space="preserve">£12,480.00</w:t>
            </w:r>
          </w:p>
        </w:tc>
      </w:tr>
      <w:tr>
        <w:tc>
          <w:tcPr/>
          <w:p>
            <w:pPr>
              <w:pStyle w:val="Compact"/>
              <w:jc w:val="left"/>
            </w:pPr>
            <w:r>
              <w:t xml:space="preserve">05</w:t>
            </w:r>
          </w:p>
        </w:tc>
        <w:tc>
          <w:tcPr/>
          <w:p>
            <w:pPr>
              <w:pStyle w:val="Compact"/>
              <w:jc w:val="left"/>
            </w:pPr>
            <w:r>
              <w:t xml:space="preserve">Preparation of a Biodiversity Action Plan (BAP) and Construction Environmental Management Plan (CEMP) ecological chapter, authored by the Biologist, to satisfy the requirements of the City of London Council planning authority.</w:t>
            </w:r>
          </w:p>
        </w:tc>
        <w:tc>
          <w:tcPr/>
          <w:p>
            <w:pPr>
              <w:pStyle w:val="Compact"/>
              <w:jc w:val="left"/>
            </w:pPr>
            <w:r>
              <w:t xml:space="preserve">3 weeks</w:t>
            </w:r>
          </w:p>
        </w:tc>
        <w:tc>
          <w:tcPr/>
          <w:p>
            <w:pPr>
              <w:pStyle w:val="Compact"/>
              <w:jc w:val="left"/>
            </w:pPr>
            <w:r>
              <w:t xml:space="preserve">£195.00 / hr</w:t>
            </w:r>
          </w:p>
        </w:tc>
        <w:tc>
          <w:tcPr/>
          <w:p>
            <w:pPr>
              <w:pStyle w:val="Compact"/>
              <w:jc w:val="left"/>
            </w:pPr>
            <w:r>
              <w:t xml:space="preserve">£9,360.00</w:t>
            </w:r>
          </w:p>
        </w:tc>
      </w:tr>
      <w:tr>
        <w:tc>
          <w:tcPr/>
          <w:p>
            <w:pPr>
              <w:pStyle w:val="Compact"/>
              <w:jc w:val="left"/>
            </w:pPr>
            <w:r>
              <w:t xml:space="preserve">06</w:t>
            </w:r>
          </w:p>
        </w:tc>
        <w:tc>
          <w:tcPr/>
          <w:p>
            <w:pPr>
              <w:pStyle w:val="Compact"/>
              <w:jc w:val="left"/>
            </w:pPr>
            <w:r>
              <w:t xml:space="preserve">On-site ecological supervision and monitoring during the construction phase by a qualified Biologist, including pre-commencement checks, seasonal monitoring, and compliance reporting to the planning authority in United Kingdom London.</w:t>
            </w:r>
          </w:p>
        </w:tc>
        <w:tc>
          <w:tcPr/>
          <w:p>
            <w:pPr>
              <w:pStyle w:val="Compact"/>
              <w:jc w:val="left"/>
            </w:pPr>
            <w:r>
              <w:t xml:space="preserve">12 months</w:t>
            </w:r>
          </w:p>
        </w:tc>
        <w:tc>
          <w:tcPr/>
          <w:p>
            <w:pPr>
              <w:pStyle w:val="Compact"/>
              <w:jc w:val="left"/>
            </w:pPr>
            <w:r>
              <w:t xml:space="preserve">£175.00 / hr</w:t>
            </w:r>
          </w:p>
        </w:tc>
        <w:tc>
          <w:tcPr/>
          <w:p>
            <w:pPr>
              <w:pStyle w:val="Compact"/>
              <w:jc w:val="left"/>
            </w:pPr>
            <w:r>
              <w:t xml:space="preserve">£33,600.00</w:t>
            </w:r>
          </w:p>
        </w:tc>
      </w:tr>
      <w:tr>
        <w:tc>
          <w:tcPr/>
          <w:p>
            <w:pPr>
              <w:pStyle w:val="Compact"/>
              <w:jc w:val="left"/>
            </w:pPr>
            <w:r>
              <w:t xml:space="preserve">07</w:t>
            </w:r>
          </w:p>
        </w:tc>
        <w:tc>
          <w:tcPr/>
          <w:p>
            <w:pPr>
              <w:pStyle w:val="Compact"/>
              <w:jc w:val="left"/>
            </w:pPr>
            <w:r>
              <w:t xml:space="preserve">Post-construction ecological verification and 12-month aftercare monitoring report, confirming that all mitigation measures specified by the Biologist have been implemented and are functioning as designed.</w:t>
            </w:r>
          </w:p>
        </w:tc>
        <w:tc>
          <w:tcPr/>
          <w:p>
            <w:pPr>
              <w:pStyle w:val="Compact"/>
              <w:jc w:val="left"/>
            </w:pPr>
            <w:r>
              <w:t xml:space="preserve">12 months</w:t>
            </w:r>
          </w:p>
        </w:tc>
        <w:tc>
          <w:tcPr/>
          <w:p>
            <w:pPr>
              <w:pStyle w:val="Compact"/>
              <w:jc w:val="left"/>
            </w:pPr>
            <w:r>
              <w:t xml:space="preserve">£165.00 / hr</w:t>
            </w:r>
          </w:p>
        </w:tc>
        <w:tc>
          <w:tcPr/>
          <w:p>
            <w:pPr>
              <w:pStyle w:val="Compact"/>
              <w:jc w:val="left"/>
            </w:pPr>
            <w:r>
              <w:t xml:space="preserve">£15,840.00</w:t>
            </w:r>
          </w:p>
        </w:tc>
      </w:tr>
      <w:tr>
        <w:tc>
          <w:tcPr>
            <w:gridSpan w:val="4"/>
          </w:tcPr>
          <w:p>
            <w:pPr>
              <w:pStyle w:val="Compact"/>
              <w:jc w:val="left"/>
            </w:pPr>
            <w:r>
              <w:t xml:space="preserve">Subtotal (Excluding VAT)</w:t>
            </w:r>
          </w:p>
        </w:tc>
        <w:tc>
          <w:tcPr/>
          <w:p>
            <w:pPr>
              <w:pStyle w:val="Compact"/>
              <w:jc w:val="left"/>
            </w:pPr>
            <w:r>
              <w:t xml:space="preserve">£110,840.00</w:t>
            </w:r>
          </w:p>
        </w:tc>
      </w:tr>
      <w:tr>
        <w:tc>
          <w:tcPr>
            <w:gridSpan w:val="4"/>
          </w:tcPr>
          <w:p>
            <w:pPr>
              <w:pStyle w:val="Compact"/>
              <w:jc w:val="left"/>
            </w:pPr>
            <w:r>
              <w:t xml:space="preserve">VAT @ 20%</w:t>
            </w:r>
          </w:p>
        </w:tc>
        <w:tc>
          <w:tcPr/>
          <w:p>
            <w:pPr>
              <w:pStyle w:val="Compact"/>
              <w:jc w:val="left"/>
            </w:pPr>
            <w:r>
              <w:t xml:space="preserve">£22,168.00</w:t>
            </w:r>
          </w:p>
        </w:tc>
      </w:tr>
      <w:tr>
        <w:tc>
          <w:tcPr>
            <w:gridSpan w:val="4"/>
          </w:tcPr>
          <w:p>
            <w:pPr>
              <w:pStyle w:val="Compact"/>
              <w:jc w:val="left"/>
            </w:pPr>
            <w:r>
              <w:rPr>
                <w:bCs/>
                <w:b/>
              </w:rPr>
              <w:t xml:space="preserve">GRAND TOTAL (Including VAT)</w:t>
            </w:r>
          </w:p>
        </w:tc>
        <w:tc>
          <w:tcPr/>
          <w:p>
            <w:pPr>
              <w:pStyle w:val="Compact"/>
              <w:jc w:val="left"/>
            </w:pPr>
            <w:r>
              <w:rPr>
                <w:bCs/>
                <w:b/>
              </w:rPr>
              <w:t xml:space="preserve">£133,008.00</w:t>
            </w:r>
          </w:p>
        </w:tc>
      </w:tr>
    </w:tbl>
    <w:bookmarkEnd w:id="24"/>
    <w:bookmarkStart w:id="25" w:name="assumptions-and-exclusions"/>
    <w:p>
      <w:pPr>
        <w:pStyle w:val="Heading2"/>
      </w:pPr>
      <w:r>
        <w:t xml:space="preserve">3. Assumptions and Exclusions</w:t>
      </w:r>
    </w:p>
    <w:p>
      <w:pPr>
        <w:pStyle w:val="FirstParagraph"/>
      </w:pPr>
      <w:r>
        <w:t xml:space="preserve">This</w:t>
      </w:r>
      <w:r>
        <w:t xml:space="preserve"> </w:t>
      </w:r>
      <w:r>
        <w:t xml:space="preserve">Quotation Estimate</w:t>
      </w:r>
      <w:r>
        <w:t xml:space="preserve"> </w:t>
      </w:r>
      <w:r>
        <w:t xml:space="preserve">is based on the following assumptions: (a) full and safe access to the United Kingdom London site will be provided by the client at all times; (b) no previously unidentified Schedule 1 or European Protected Species will be discovered that would necessitate additional statutory licences from Natural England; (c) the site boundary as defined in the planning application remains unchanged; and (d) all work will be conducted in accordance with current UK environmental legislation, including the Wildlife and Countryside Act 1981, the Conservation of Habitats and Species Regulations 2017, and the Town and Country Planning (Environmental Impact Assessment) Regulations 2017. Any scope changes arising from unforeseen ecological findings will be subject to a revised Quotation Estimate issued by our Biologist team within five working days.</w:t>
      </w:r>
    </w:p>
    <w:bookmarkEnd w:id="25"/>
    <w:bookmarkStart w:id="26" w:name="payment-terms"/>
    <w:p>
      <w:pPr>
        <w:pStyle w:val="Heading2"/>
      </w:pPr>
      <w:r>
        <w:t xml:space="preserve">4. Payment Terms</w:t>
      </w:r>
    </w:p>
    <w:p>
      <w:pPr>
        <w:pStyle w:val="FirstParagraph"/>
      </w:pPr>
      <w:r>
        <w:t xml:space="preserve">Payment shall be made in accordance with the following schedule: 30% deposit upon acceptance of this Quotation Estimate; 25% upon completion of Phase 1 and Phase 2 surveys; 25% upon submission of the EcIA and BAP; and the remaining 20% upon delivery of the final aftercare monitoring report. All invoices are payable within 30 days of the date of issue. Late payments will attract interest at the rate of 4% above the Bank of England base rate, in accordance with the Late Payment of Commercial Debts (Interest) Act 1998, as applicable in the United Kingdom London jurisdiction.</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ninety (90) calendar days from the date of issue. Thereafter, pricing may be subject to revision based on prevailing market rates for Biologist services in the United Kingdom London region.</w:t>
      </w:r>
    </w:p>
    <w:p>
      <w:pPr>
        <w:pStyle w:val="BodyText"/>
      </w:pPr>
      <w:r>
        <w:rPr>
          <w:bCs/>
          <w:b/>
        </w:rPr>
        <w:t xml:space="preserve">5.2</w:t>
      </w:r>
      <w:r>
        <w:t xml:space="preserve"> </w:t>
      </w:r>
      <w:r>
        <w:t xml:space="preserve">All work shall be performed by a qualified and insured Biologist or team of Biologists holding professional indemnity insurance of no less than £5,000,000 per claim.</w:t>
      </w:r>
    </w:p>
    <w:p>
      <w:pPr>
        <w:pStyle w:val="BodyText"/>
      </w:pPr>
      <w:r>
        <w:rPr>
          <w:bCs/>
          <w:b/>
        </w:rPr>
        <w:t xml:space="preserve">5.3</w:t>
      </w:r>
      <w:r>
        <w:t xml:space="preserve"> </w:t>
      </w:r>
      <w:r>
        <w:t xml:space="preserve">The lead Biologist shall hold Chartered status (C. Biol.) with the Institute of Biology and shall be a member in good standing of the Chartered Institute of Ecology and Environmental Management (CIEEM).</w:t>
      </w:r>
    </w:p>
    <w:p>
      <w:pPr>
        <w:pStyle w:val="BodyText"/>
      </w:pPr>
      <w:r>
        <w:rPr>
          <w:bCs/>
          <w:b/>
        </w:rPr>
        <w:t xml:space="preserve">5.4</w:t>
      </w:r>
      <w:r>
        <w:t xml:space="preserve"> </w:t>
      </w:r>
      <w:r>
        <w:t xml:space="preserve">All reports and deliverables shall be prepared in English and formatted in accordance with the City of London Council's planning submission guidelines for the United Kingdom London area.</w:t>
      </w:r>
    </w:p>
    <w:p>
      <w:pPr>
        <w:pStyle w:val="BodyText"/>
      </w:pPr>
      <w:r>
        <w:rPr>
          <w:bCs/>
          <w:b/>
        </w:rPr>
        <w:t xml:space="preserve">5.5</w:t>
      </w:r>
      <w:r>
        <w:t xml:space="preserve"> </w:t>
      </w:r>
      <w:r>
        <w:t xml:space="preserve">This Quotation Estimate is governed by the laws of England and Wales. Any disputes shall be subject to the exclusive jurisdiction of the courts of the United Kingdom London.</w:t>
      </w:r>
    </w:p>
    <w:p>
      <w:pPr>
        <w:pStyle w:val="BodyText"/>
      </w:pPr>
      <w:r>
        <w:rPr>
          <w:bCs/>
          <w:b/>
        </w:rPr>
        <w:t xml:space="preserve">5.6</w:t>
      </w:r>
      <w:r>
        <w:t xml:space="preserve"> </w:t>
      </w:r>
      <w:r>
        <w:t xml:space="preserve">Confidentiality: All data, findings, and reports produced by the Biologist team shall be treated as confidential property of the client and shall not be disclosed to third parties without written consent, except where required by UK law or regulatory authority.</w:t>
      </w:r>
    </w:p>
    <w:bookmarkEnd w:id="27"/>
    <w:bookmarkStart w:id="28" w:name="acceptance"/>
    <w:p>
      <w:pPr>
        <w:pStyle w:val="Heading2"/>
      </w:pPr>
      <w:r>
        <w:t xml:space="preserve">6. Acceptance</w:t>
      </w:r>
    </w:p>
    <w:p>
      <w:pPr>
        <w:pStyle w:val="FirstParagraph"/>
      </w:pPr>
      <w:r>
        <w:t xml:space="preserve">By signing below, the client acknowledges and accepts the terms, conditions, and pricing set out in this Quotation Estimate for Biologist services to be delivered in United Kingdom London. Upon countersignature by both parties, this document shall constitute a binding agreement for the provision of the services described herein.</w:t>
      </w:r>
    </w:p>
    <w:p>
      <w:pPr>
        <w:pStyle w:val="BodyText"/>
      </w:pPr>
      <w:r>
        <w:rPr>
          <w:bCs/>
          <w:b/>
        </w:rPr>
        <w:t xml:space="preserve">For and on behalf of Thames Valley Biological Consultancy Ltd.:</w:t>
      </w:r>
    </w:p>
    <w:p>
      <w:pPr>
        <w:pStyle w:val="BodyText"/>
      </w:pPr>
      <w:r>
        <w:t xml:space="preserve">Name: Dr. Eleanor Ashworth, C. Biol.</w:t>
      </w:r>
      <w:r>
        <w:br/>
      </w:r>
      <w:r>
        <w:t xml:space="preserve">Title: Lead Biologist &amp; Director</w:t>
      </w:r>
      <w:r>
        <w:br/>
      </w:r>
      <w:r>
        <w:t xml:space="preserve">Signature: _________________________</w:t>
      </w:r>
      <w:r>
        <w:br/>
      </w:r>
      <w:r>
        <w:t xml:space="preserve">Date: _________________________</w:t>
      </w:r>
    </w:p>
    <w:p>
      <w:pPr>
        <w:pStyle w:val="BodyText"/>
      </w:pPr>
      <w:r>
        <w:rPr>
          <w:bCs/>
          <w:b/>
        </w:rPr>
        <w:t xml:space="preserve">For and on behalf of Meridian Development Group PLC:</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Thames Valley Biological Consultancy Ltd. — Registered in England &amp; Wales No. 09876543 — 42 Regent Street, London W1B 5AH, United Kingdom</w:t>
      </w:r>
      <w:r>
        <w:br/>
      </w:r>
      <w:r>
        <w:t xml:space="preserve">This Quotation Estimate was prepared exclusively for the named client and may not be reproduced or distributed without prior written consent.</w:t>
      </w:r>
      <w:r>
        <w:br/>
      </w:r>
      <w:r>
        <w:t xml:space="preserve">© 2025 Thames Valley Biological Consultancy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Kingdom London</dc:title>
  <dc:creator/>
  <dc:language>en-GB</dc:language>
  <cp:keywords/>
  <dcterms:created xsi:type="dcterms:W3CDTF">2026-10-10T01:58:43Z</dcterms:created>
  <dcterms:modified xsi:type="dcterms:W3CDTF">2026-10-10T01:58:43Z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