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rPr>
          <w:bCs/>
          <w:b/>
        </w:rPr>
        <w:t xml:space="preserve">Manchester Environmental &amp; Scientific Consultancy Ltd.</w:t>
      </w:r>
    </w:p>
    <w:p>
      <w:pPr>
        <w:pStyle w:val="BodyText"/>
      </w:pPr>
      <w:r>
        <w:t xml:space="preserve">142 Deansgate, Manchester, M3 2ER, United Kingdom</w:t>
      </w:r>
    </w:p>
    <w:p>
      <w:pPr>
        <w:pStyle w:val="BodyText"/>
      </w:pPr>
      <w:r>
        <w:t xml:space="preserve">Tel: +44 (0)161 496 0000 | Email: enquiries@manchesterbio.co.uk</w:t>
      </w:r>
    </w:p>
    <w:p>
      <w:pPr>
        <w:pStyle w:val="BodyText"/>
      </w:pPr>
      <w:r>
        <w:t xml:space="preserve">Company Registration No. 09876543 | VAT No. GB 123 4567 89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w:t>
            </w:r>
          </w:p>
        </w:tc>
        <w:tc>
          <w:tcPr/>
          <w:p>
            <w:pPr>
              <w:pStyle w:val="Compact"/>
              <w:jc w:val="left"/>
            </w:pPr>
            <w:r>
              <w:t xml:space="preserve">QEST-MAN-2025-00472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For:</w:t>
            </w:r>
          </w:p>
        </w:tc>
        <w:tc>
          <w:tcPr/>
          <w:p>
            <w:pPr>
              <w:pStyle w:val="Compact"/>
              <w:jc w:val="left"/>
            </w:pPr>
            <w:r>
              <w:t xml:space="preserve">North West Regional Planning Authority, 20 Piccadilly Gardens, Manchester, M1 2AA, United Kingdom</w:t>
            </w:r>
          </w:p>
        </w:tc>
      </w:tr>
      <w:tr>
        <w:tc>
          <w:tcPr/>
          <w:p>
            <w:pPr>
              <w:pStyle w:val="Compact"/>
              <w:jc w:val="left"/>
            </w:pPr>
            <w:r>
              <w:t xml:space="preserve">Prepared By:</w:t>
            </w:r>
          </w:p>
        </w:tc>
        <w:tc>
          <w:tcPr/>
          <w:p>
            <w:pPr>
              <w:pStyle w:val="Compact"/>
              <w:jc w:val="left"/>
            </w:pPr>
            <w:r>
              <w:t xml:space="preserve">Dr. Eleanor Whitfield, Lead Biologist, Manchester Environmental &amp; Scientific Consultancy Ltd.</w:t>
            </w:r>
          </w:p>
        </w:tc>
      </w:tr>
      <w:tr>
        <w:tc>
          <w:tcPr/>
          <w:p>
            <w:pPr>
              <w:pStyle w:val="Compact"/>
              <w:jc w:val="left"/>
            </w:pPr>
            <w:r>
              <w:t xml:space="preserve">Project Location:</w:t>
            </w:r>
          </w:p>
        </w:tc>
        <w:tc>
          <w:tcPr/>
          <w:p>
            <w:pPr>
              <w:pStyle w:val="Compact"/>
              <w:jc w:val="left"/>
            </w:pPr>
            <w:r>
              <w:t xml:space="preserve">Greater Manchester, United Kingdom – Multiple Sites (Manchester City Centre, Salford Quays, and Cheshire Border)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Manchester Environmental &amp; Scientific Consultancy Ltd. to provide a comprehensive and itemised financial proposal for the engagement of a qualified</w:t>
      </w:r>
      <w:r>
        <w:t xml:space="preserve"> </w:t>
      </w:r>
      <w:r>
        <w:t xml:space="preserve">Biologist</w:t>
      </w:r>
      <w:r>
        <w:t xml:space="preserve"> </w:t>
      </w:r>
      <w:r>
        <w:t xml:space="preserve">and associated scientific support services. The scope of work described herein pertains to ecological impact assessments, biodiversity surveys, and environmental monitoring to be conducted across designated sites within</w:t>
      </w:r>
      <w:r>
        <w:t xml:space="preserve"> </w:t>
      </w:r>
      <w:r>
        <w:t xml:space="preserve">United Kingdom Manchester</w:t>
      </w:r>
      <w:r>
        <w:t xml:space="preserve"> </w:t>
      </w:r>
      <w:r>
        <w:t xml:space="preserve">and the surrounding Greater Manchester metropolitan area. This document constitutes a formal</w:t>
      </w:r>
      <w:r>
        <w:t xml:space="preserve"> </w:t>
      </w:r>
      <w:r>
        <w:t xml:space="preserve">Quotation Estimate</w:t>
      </w:r>
      <w:r>
        <w:t xml:space="preserve"> </w:t>
      </w:r>
      <w:r>
        <w:t xml:space="preserve">and does not represent a binding contract until countersigned by both parties.</w:t>
      </w:r>
    </w:p>
    <w:bookmarkEnd w:id="21"/>
    <w:bookmarkStart w:id="22" w:name="scope-of-services-biologist-engagement"/>
    <w:p>
      <w:pPr>
        <w:pStyle w:val="Heading2"/>
      </w:pPr>
      <w:r>
        <w:t xml:space="preserve">2. Scope of Services – Biologist Engagement</w:t>
      </w:r>
    </w:p>
    <w:p>
      <w:pPr>
        <w:pStyle w:val="FirstParagraph"/>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shall hold a minimum of a Master's degree in Biological Sciences, Ecology, or a closely related discipline, and shall be a registered member of the Chartered Institute of Ecology and Environmental Management (CIEEM). The</w:t>
      </w:r>
      <w:r>
        <w:t xml:space="preserve"> </w:t>
      </w:r>
      <w:r>
        <w:t xml:space="preserve">Biologist</w:t>
      </w:r>
      <w:r>
        <w:t xml:space="preserve"> </w:t>
      </w:r>
      <w:r>
        <w:t xml:space="preserve">will operate in full compliance with all applicable legislation within the United Kingdom, including the Wildlife and Countryside Act 1981, the Conservation of Habitats and Species Regulations 2017, and the Town and Country Planning (Environmental Impact Assessment) Regulations 2017, as applicable to the Manchester region.</w:t>
      </w:r>
    </w:p>
    <w:p>
      <w:pPr>
        <w:pStyle w:val="BodyText"/>
      </w:pPr>
      <w:r>
        <w:t xml:space="preserve">The primary deliverables from the</w:t>
      </w:r>
      <w:r>
        <w:t xml:space="preserve"> </w:t>
      </w:r>
      <w:r>
        <w:t xml:space="preserve">Biologist</w:t>
      </w:r>
      <w:r>
        <w:t xml:space="preserve"> </w:t>
      </w:r>
      <w:r>
        <w:t xml:space="preserve">include, but are not limited to: desktop ecological research and baseline data compilation; field surveys for protected and priority species; habitat mapping and classification; ecological impact assessment reports; mitigation strategy development; and post-construction monitoring programmes. All fieldwork will be conducted in accordance with the British Ecological Society's code of practice and the specific planning requirements of Manchester City Council and the relevant local planning authorities within</w:t>
      </w:r>
      <w:r>
        <w:t xml:space="preserve"> </w:t>
      </w:r>
      <w:r>
        <w:t xml:space="preserve">United Kingdom Manchester</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Lead Biologist – Desktop Study &amp; Baseline Ecological Assessment (Manchester City Centre site)</w:t>
            </w:r>
          </w:p>
        </w:tc>
        <w:tc>
          <w:tcPr/>
          <w:p>
            <w:pPr>
              <w:pStyle w:val="Compact"/>
              <w:jc w:val="left"/>
            </w:pPr>
            <w:r>
              <w:t xml:space="preserve">120 hours</w:t>
            </w:r>
          </w:p>
        </w:tc>
        <w:tc>
          <w:tcPr/>
          <w:p>
            <w:pPr>
              <w:pStyle w:val="Compact"/>
              <w:jc w:val="left"/>
            </w:pPr>
            <w:r>
              <w:t xml:space="preserve">£78.00</w:t>
            </w:r>
          </w:p>
        </w:tc>
        <w:tc>
          <w:tcPr/>
          <w:p>
            <w:pPr>
              <w:pStyle w:val="Compact"/>
              <w:jc w:val="left"/>
            </w:pPr>
            <w:r>
              <w:t xml:space="preserve">£9,360.00</w:t>
            </w:r>
          </w:p>
        </w:tc>
      </w:tr>
      <w:tr>
        <w:tc>
          <w:tcPr/>
          <w:p>
            <w:pPr>
              <w:pStyle w:val="Compact"/>
              <w:jc w:val="left"/>
            </w:pPr>
            <w:r>
              <w:t xml:space="preserve">02</w:t>
            </w:r>
          </w:p>
        </w:tc>
        <w:tc>
          <w:tcPr/>
          <w:p>
            <w:pPr>
              <w:pStyle w:val="Compact"/>
              <w:jc w:val="left"/>
            </w:pPr>
            <w:r>
              <w:t xml:space="preserve">Lead Biologist – Field Surveys: Breeding Birds, Bats, and Great Crested Newt (Salford Quays site)</w:t>
            </w:r>
          </w:p>
        </w:tc>
        <w:tc>
          <w:tcPr/>
          <w:p>
            <w:pPr>
              <w:pStyle w:val="Compact"/>
              <w:jc w:val="left"/>
            </w:pPr>
            <w:r>
              <w:t xml:space="preserve">80 hours</w:t>
            </w:r>
          </w:p>
        </w:tc>
        <w:tc>
          <w:tcPr/>
          <w:p>
            <w:pPr>
              <w:pStyle w:val="Compact"/>
              <w:jc w:val="left"/>
            </w:pPr>
            <w:r>
              <w:t xml:space="preserve">£82.00</w:t>
            </w:r>
          </w:p>
        </w:tc>
        <w:tc>
          <w:tcPr/>
          <w:p>
            <w:pPr>
              <w:pStyle w:val="Compact"/>
              <w:jc w:val="left"/>
            </w:pPr>
            <w:r>
              <w:t xml:space="preserve">£6,560.00</w:t>
            </w:r>
          </w:p>
        </w:tc>
      </w:tr>
      <w:tr>
        <w:tc>
          <w:tcPr/>
          <w:p>
            <w:pPr>
              <w:pStyle w:val="Compact"/>
              <w:jc w:val="left"/>
            </w:pPr>
            <w:r>
              <w:t xml:space="preserve">03</w:t>
            </w:r>
          </w:p>
        </w:tc>
        <w:tc>
          <w:tcPr/>
          <w:p>
            <w:pPr>
              <w:pStyle w:val="Compact"/>
              <w:jc w:val="left"/>
            </w:pPr>
            <w:r>
              <w:t xml:space="preserve">Associate Biologist – Habitat Mapping &amp; Biodiversity Net Gain Calculation (Cheshire Border site)</w:t>
            </w:r>
          </w:p>
        </w:tc>
        <w:tc>
          <w:tcPr/>
          <w:p>
            <w:pPr>
              <w:pStyle w:val="Compact"/>
              <w:jc w:val="left"/>
            </w:pPr>
            <w:r>
              <w:t xml:space="preserve">60 hours</w:t>
            </w:r>
          </w:p>
        </w:tc>
        <w:tc>
          <w:tcPr/>
          <w:p>
            <w:pPr>
              <w:pStyle w:val="Compact"/>
              <w:jc w:val="left"/>
            </w:pPr>
            <w:r>
              <w:t xml:space="preserve">£55.00</w:t>
            </w:r>
          </w:p>
        </w:tc>
        <w:tc>
          <w:tcPr/>
          <w:p>
            <w:pPr>
              <w:pStyle w:val="Compact"/>
              <w:jc w:val="left"/>
            </w:pPr>
            <w:r>
              <w:t xml:space="preserve">£3,300.00</w:t>
            </w:r>
          </w:p>
        </w:tc>
      </w:tr>
      <w:tr>
        <w:tc>
          <w:tcPr/>
          <w:p>
            <w:pPr>
              <w:pStyle w:val="Compact"/>
              <w:jc w:val="left"/>
            </w:pPr>
            <w:r>
              <w:t xml:space="preserve">04</w:t>
            </w:r>
          </w:p>
        </w:tc>
        <w:tc>
          <w:tcPr/>
          <w:p>
            <w:pPr>
              <w:pStyle w:val="Compact"/>
              <w:jc w:val="left"/>
            </w:pPr>
            <w:r>
              <w:t xml:space="preserve">Lead Biologist – Ecological Impact Assessment Report Writing &amp; Peer Review</w:t>
            </w:r>
          </w:p>
        </w:tc>
        <w:tc>
          <w:tcPr/>
          <w:p>
            <w:pPr>
              <w:pStyle w:val="Compact"/>
              <w:jc w:val="left"/>
            </w:pPr>
            <w:r>
              <w:t xml:space="preserve">100 hours</w:t>
            </w:r>
          </w:p>
        </w:tc>
        <w:tc>
          <w:tcPr/>
          <w:p>
            <w:pPr>
              <w:pStyle w:val="Compact"/>
              <w:jc w:val="left"/>
            </w:pPr>
            <w:r>
              <w:t xml:space="preserve">£78.00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Biologist – Mitigation &amp; Management Plan Development (all sites)</w:t>
            </w:r>
          </w:p>
        </w:tc>
        <w:tc>
          <w:tcPr/>
          <w:p>
            <w:pPr>
              <w:pStyle w:val="Compact"/>
              <w:jc w:val="left"/>
            </w:pPr>
            <w:r>
              <w:t xml:space="preserve">50 hours</w:t>
            </w:r>
          </w:p>
        </w:tc>
        <w:tc>
          <w:tcPr/>
          <w:p>
            <w:pPr>
              <w:pStyle w:val="Compact"/>
              <w:jc w:val="left"/>
            </w:pPr>
            <w:r>
              <w:t xml:space="preserve">£78.00</w:t>
            </w:r>
          </w:p>
        </w:tc>
        <w:tc>
          <w:tcPr/>
          <w:p>
            <w:pPr>
              <w:pStyle w:val="Compact"/>
              <w:jc w:val="left"/>
            </w:pPr>
            <w:r>
              <w:t xml:space="preserve">£3,900.00</w:t>
            </w:r>
          </w:p>
        </w:tc>
      </w:tr>
      <w:tr>
        <w:tc>
          <w:tcPr/>
          <w:p>
            <w:pPr>
              <w:pStyle w:val="Compact"/>
              <w:jc w:val="left"/>
            </w:pPr>
            <w:r>
              <w:t xml:space="preserve">06</w:t>
            </w:r>
          </w:p>
        </w:tc>
        <w:tc>
          <w:tcPr/>
          <w:p>
            <w:pPr>
              <w:pStyle w:val="Compact"/>
              <w:jc w:val="left"/>
            </w:pPr>
            <w:r>
              <w:t xml:space="preserve">Post-Construction Ecological Monitoring – Biologist Site Visits (12-month programme)</w:t>
            </w:r>
          </w:p>
        </w:tc>
        <w:tc>
          <w:tcPr/>
          <w:p>
            <w:pPr>
              <w:pStyle w:val="Compact"/>
              <w:jc w:val="left"/>
            </w:pPr>
            <w:r>
              <w:t xml:space="preserve">24 visits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07</w:t>
            </w:r>
          </w:p>
        </w:tc>
        <w:tc>
          <w:tcPr/>
          <w:p>
            <w:pPr>
              <w:pStyle w:val="Compact"/>
              <w:jc w:val="left"/>
            </w:pPr>
            <w:r>
              <w:t xml:space="preserve">Specialist Equipment Hire: Bat Detector, Infrared Camera Traps, Drone (ecological survey grade)</w:t>
            </w:r>
          </w:p>
        </w:tc>
        <w:tc>
          <w:tcPr/>
          <w:p>
            <w:pPr>
              <w:pStyle w:val="Compact"/>
              <w:jc w:val="left"/>
            </w:pPr>
            <w:r>
              <w:t xml:space="preserve">12 weeks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08</w:t>
            </w:r>
          </w:p>
        </w:tc>
        <w:tc>
          <w:tcPr/>
          <w:p>
            <w:pPr>
              <w:pStyle w:val="Compact"/>
              <w:jc w:val="left"/>
            </w:pPr>
            <w:r>
              <w:t xml:space="preserve">Travel, Accommodation &amp; Subsistence – Biologist team within United Kingdom Manchester region</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£2,450.00</w:t>
            </w:r>
          </w:p>
        </w:tc>
      </w:tr>
      <w:tr>
        <w:tc>
          <w:tcPr/>
          <w:p>
            <w:pPr>
              <w:pStyle w:val="Compact"/>
              <w:jc w:val="left"/>
            </w:pPr>
            <w:r>
              <w:t xml:space="preserve">09</w:t>
            </w:r>
          </w:p>
        </w:tc>
        <w:tc>
          <w:tcPr/>
          <w:p>
            <w:pPr>
              <w:pStyle w:val="Compact"/>
              <w:jc w:val="left"/>
            </w:pPr>
            <w:r>
              <w:t xml:space="preserve">Project Management &amp; Administrative Support (Quotation Estimate administration, reporting, client liaison)</w:t>
            </w:r>
          </w:p>
        </w:tc>
        <w:tc>
          <w:tcPr/>
          <w:p>
            <w:pPr>
              <w:pStyle w:val="Compact"/>
              <w:jc w:val="left"/>
            </w:pPr>
            <w:r>
              <w:t xml:space="preserve">40 hours</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Contingency Allowance (10% of items 01–09)</w:t>
            </w:r>
          </w:p>
        </w:tc>
        <w:tc>
          <w:tcPr/>
          <w:p>
            <w:pPr>
              <w:pStyle w:val="Compact"/>
              <w:jc w:val="left"/>
            </w:pPr>
            <w:r>
              <w:t xml:space="preserve">—</w:t>
            </w:r>
          </w:p>
        </w:tc>
        <w:tc>
          <w:tcPr/>
          <w:p>
            <w:pPr>
              <w:pStyle w:val="Compact"/>
              <w:jc w:val="left"/>
            </w:pPr>
            <w:r>
              <w:t xml:space="preserve">—</w:t>
            </w:r>
          </w:p>
        </w:tc>
        <w:tc>
          <w:tcPr/>
          <w:p>
            <w:pPr>
              <w:pStyle w:val="Compact"/>
              <w:jc w:val="left"/>
            </w:pPr>
            <w:r>
              <w:t xml:space="preserve">£4,981.00</w:t>
            </w:r>
          </w:p>
        </w:tc>
      </w:tr>
      <w:tr>
        <w:tc>
          <w:tcPr>
            <w:gridSpan w:val="4"/>
          </w:tcPr>
          <w:p>
            <w:pPr>
              <w:pStyle w:val="Compact"/>
              <w:jc w:val="left"/>
            </w:pPr>
            <w:r>
              <w:t xml:space="preserve">Subtotal (Excluding VAT)</w:t>
            </w:r>
          </w:p>
        </w:tc>
        <w:tc>
          <w:tcPr/>
          <w:p>
            <w:pPr>
              <w:pStyle w:val="Compact"/>
              <w:jc w:val="left"/>
            </w:pPr>
            <w:r>
              <w:t xml:space="preserve">£54,591.00</w:t>
            </w:r>
          </w:p>
        </w:tc>
      </w:tr>
      <w:tr>
        <w:tc>
          <w:tcPr>
            <w:gridSpan w:val="4"/>
          </w:tcPr>
          <w:p>
            <w:pPr>
              <w:pStyle w:val="Compact"/>
              <w:jc w:val="left"/>
            </w:pPr>
            <w:r>
              <w:t xml:space="preserve">VAT @ 20%</w:t>
            </w:r>
          </w:p>
        </w:tc>
        <w:tc>
          <w:tcPr/>
          <w:p>
            <w:pPr>
              <w:pStyle w:val="Compact"/>
              <w:jc w:val="left"/>
            </w:pPr>
            <w:r>
              <w:t xml:space="preserve">£10,918.20</w:t>
            </w:r>
          </w:p>
        </w:tc>
      </w:tr>
      <w:tr>
        <w:tc>
          <w:tcPr>
            <w:gridSpan w:val="4"/>
          </w:tcPr>
          <w:p>
            <w:pPr>
              <w:pStyle w:val="Compact"/>
              <w:jc w:val="left"/>
            </w:pPr>
            <w:r>
              <w:rPr>
                <w:bCs/>
                <w:b/>
              </w:rPr>
              <w:t xml:space="preserve">TOTAL QUOTATION ESTIMATE (Including VAT)</w:t>
            </w:r>
          </w:p>
        </w:tc>
        <w:tc>
          <w:tcPr/>
          <w:p>
            <w:pPr>
              <w:pStyle w:val="Compact"/>
              <w:jc w:val="left"/>
            </w:pPr>
            <w:r>
              <w:rPr>
                <w:bCs/>
                <w:b/>
              </w:rPr>
              <w:t xml:space="preserve">£65,509.20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ninety (90) calendar days from the date of issue. Should the client wish to proceed after the expiry date, a revised</w:t>
      </w:r>
      <w:r>
        <w:t xml:space="preserve"> </w:t>
      </w:r>
      <w:r>
        <w:t xml:space="preserve">Quotation Estimate</w:t>
      </w:r>
      <w:r>
        <w:t xml:space="preserve"> </w:t>
      </w:r>
      <w:r>
        <w:t xml:space="preserve">will be required to reflect any changes in the</w:t>
      </w:r>
      <w:r>
        <w:t xml:space="preserve"> </w:t>
      </w:r>
      <w:r>
        <w:t xml:space="preserve">Biologist</w:t>
      </w:r>
      <w:r>
        <w:t xml:space="preserve">'s availability, market rates, or legislative requirements applicable to</w:t>
      </w:r>
      <w:r>
        <w:t xml:space="preserve"> </w:t>
      </w:r>
      <w:r>
        <w:t xml:space="preserve">United Kingdom Manchester</w:t>
      </w:r>
      <w:r>
        <w:t xml:space="preserve">.</w:t>
      </w:r>
    </w:p>
    <w:p>
      <w:pPr>
        <w:pStyle w:val="BodyText"/>
      </w:pPr>
      <w:r>
        <w:rPr>
          <w:bCs/>
          <w:b/>
        </w:rPr>
        <w:t xml:space="preserve">4.2</w:t>
      </w:r>
      <w:r>
        <w:t xml:space="preserve"> </w:t>
      </w:r>
      <w:r>
        <w:t xml:space="preserve">All rates quoted are exclusive of Value Added Tax (VAT) at the current United Kingdom rate of 20%, which is added separately as shown in the cost breakdown above. The</w:t>
      </w:r>
      <w:r>
        <w:t xml:space="preserve"> </w:t>
      </w:r>
      <w:r>
        <w:t xml:space="preserve">Biologist</w:t>
      </w:r>
      <w:r>
        <w:t xml:space="preserve"> </w:t>
      </w:r>
      <w:r>
        <w:t xml:space="preserve">and all supporting personnel shall be employed under standard United Kingdom employment legislation, and all statutory deductions, including National Insurance and pension contributions, are included within the hourly rates stated.</w:t>
      </w:r>
    </w:p>
    <w:p>
      <w:pPr>
        <w:pStyle w:val="BodyText"/>
      </w:pPr>
      <w:r>
        <w:rPr>
          <w:bCs/>
          <w:b/>
        </w:rPr>
        <w:t xml:space="preserve">4.3</w:t>
      </w:r>
      <w:r>
        <w:t xml:space="preserve"> </w:t>
      </w:r>
      <w:r>
        <w:t xml:space="preserve">Payment terms: 30% of the total</w:t>
      </w:r>
      <w:r>
        <w:t xml:space="preserve"> </w:t>
      </w:r>
      <w:r>
        <w:t xml:space="preserve">Quotation Estimate</w:t>
      </w:r>
      <w:r>
        <w:t xml:space="preserve"> </w:t>
      </w:r>
      <w:r>
        <w:t xml:space="preserve">value is due upon acceptance and execution of the contract. The remaining 70% shall be invoiced in monthly instalments aligned with the project milestones outlined in the attached Statement of Work. Payment is due within thirty (30) days of the invoice date. Late payments shall attract interest at a rate of 4% per annum above the Bank of England base rate, in accordance with the Late Payment of Commercial Debts (Interest) Act 1998.</w:t>
      </w:r>
    </w:p>
    <w:p>
      <w:pPr>
        <w:pStyle w:val="BodyText"/>
      </w:pPr>
      <w:r>
        <w:rPr>
          <w:bCs/>
          <w:b/>
        </w:rPr>
        <w:t xml:space="preserve">4.4</w:t>
      </w:r>
      <w:r>
        <w:t xml:space="preserve"> </w:t>
      </w:r>
      <w:r>
        <w:t xml:space="preserve">The</w:t>
      </w:r>
      <w:r>
        <w:t xml:space="preserve"> </w:t>
      </w:r>
      <w:r>
        <w:t xml:space="preserve">Biologist</w:t>
      </w:r>
      <w:r>
        <w:t xml:space="preserve"> </w:t>
      </w:r>
      <w:r>
        <w:t xml:space="preserve">shall maintain professional indemnity insurance with a minimum cover of £5,000,000 and public liability insurance of £10,000,000 throughout the duration of the engagement. Certificates of insurance shall be provided to the client upon request.</w:t>
      </w:r>
    </w:p>
    <w:p>
      <w:pPr>
        <w:pStyle w:val="BodyText"/>
      </w:pPr>
      <w:r>
        <w:rPr>
          <w:bCs/>
          <w:b/>
        </w:rPr>
        <w:t xml:space="preserve">4.5</w:t>
      </w:r>
      <w:r>
        <w:t xml:space="preserve"> </w:t>
      </w:r>
      <w:r>
        <w:t xml:space="preserve">All ecological data, survey reports, and deliverables produced by the</w:t>
      </w:r>
      <w:r>
        <w:t xml:space="preserve"> </w:t>
      </w:r>
      <w:r>
        <w:t xml:space="preserve">Biologist</w:t>
      </w:r>
      <w:r>
        <w:t xml:space="preserve"> </w:t>
      </w:r>
      <w:r>
        <w:t xml:space="preserve">under this</w:t>
      </w:r>
      <w:r>
        <w:t xml:space="preserve"> </w:t>
      </w:r>
      <w:r>
        <w:t xml:space="preserve">Quotation Estimate</w:t>
      </w:r>
      <w:r>
        <w:t xml:space="preserve"> </w:t>
      </w:r>
      <w:r>
        <w:t xml:space="preserve">shall become the intellectual property of the client upon full payment. The</w:t>
      </w:r>
      <w:r>
        <w:t xml:space="preserve"> </w:t>
      </w:r>
      <w:r>
        <w:t xml:space="preserve">Biologist</w:t>
      </w:r>
      <w:r>
        <w:t xml:space="preserve"> </w:t>
      </w:r>
      <w:r>
        <w:t xml:space="preserve">retains the right to use anonymised data for academic publication, subject to prior written consent from the client.</w:t>
      </w:r>
    </w:p>
    <w:p>
      <w:pPr>
        <w:pStyle w:val="BodyText"/>
      </w:pPr>
      <w:r>
        <w:rPr>
          <w:bCs/>
          <w:b/>
        </w:rPr>
        <w:t xml:space="preserve">4.6</w:t>
      </w:r>
      <w:r>
        <w:t xml:space="preserve"> </w:t>
      </w:r>
      <w:r>
        <w:t xml:space="preserve">Any variation to the scope of work, including additional</w:t>
      </w:r>
      <w:r>
        <w:t xml:space="preserve"> </w:t>
      </w:r>
      <w:r>
        <w:t xml:space="preserve">Biologist</w:t>
      </w:r>
      <w:r>
        <w:t xml:space="preserve"> </w:t>
      </w:r>
      <w:r>
        <w:t xml:space="preserve">hours, extended fieldwork seasons, or additional survey sites within</w:t>
      </w:r>
      <w:r>
        <w:t xml:space="preserve"> </w:t>
      </w:r>
      <w:r>
        <w:t xml:space="preserve">United Kingdom Manchester</w:t>
      </w:r>
      <w:r>
        <w:t xml:space="preserve">, shall be subject to a written variation order and a supplementary</w:t>
      </w:r>
      <w:r>
        <w:t xml:space="preserve"> </w:t>
      </w:r>
      <w:r>
        <w:t xml:space="preserve">Quotation Estimate</w:t>
      </w:r>
      <w:r>
        <w:t xml:space="preserve"> </w:t>
      </w:r>
      <w:r>
        <w:t xml:space="preserve">prior to commencement of the additional work.</w:t>
      </w:r>
    </w:p>
    <w:p>
      <w:pPr>
        <w:pStyle w:val="BodyText"/>
      </w:pPr>
      <w:r>
        <w:rPr>
          <w:bCs/>
          <w:b/>
        </w:rPr>
        <w:t xml:space="preserve">4.7</w:t>
      </w:r>
      <w:r>
        <w:t xml:space="preserve"> </w:t>
      </w:r>
      <w:r>
        <w:t xml:space="preserve">This</w:t>
      </w:r>
      <w:r>
        <w:t xml:space="preserve"> </w:t>
      </w:r>
      <w:r>
        <w:t xml:space="preserve">Quotation Estimate</w:t>
      </w:r>
      <w:r>
        <w:t xml:space="preserve"> </w:t>
      </w:r>
      <w:r>
        <w:t xml:space="preserve">is governed by and shall be construed in accordance with the laws of England and Wales. Any disputes arising from or in connection with this</w:t>
      </w:r>
      <w:r>
        <w:t xml:space="preserve"> </w:t>
      </w:r>
      <w:r>
        <w:t xml:space="preserve">Quotation Estimate</w:t>
      </w:r>
      <w:r>
        <w:t xml:space="preserve"> </w:t>
      </w:r>
      <w:r>
        <w:t xml:space="preserve">shall be subject to the exclusive jurisdiction of the courts of Manchester, United Kingdom.</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assumes standard working conditions and access to all designated sites within</w:t>
      </w:r>
      <w:r>
        <w:t xml:space="preserve"> </w:t>
      </w:r>
      <w:r>
        <w:t xml:space="preserve">United Kingdom Manchester</w:t>
      </w:r>
      <w:r>
        <w:t xml:space="preserve">. Should access be restricted, weather conditions necessitate rescheduling of fieldwork, or additional protected species are identified requiring specialist</w:t>
      </w:r>
      <w:r>
        <w:t xml:space="preserve"> </w:t>
      </w:r>
      <w:r>
        <w:t xml:space="preserve">Biologist</w:t>
      </w:r>
      <w:r>
        <w:t xml:space="preserve"> </w:t>
      </w:r>
      <w:r>
        <w:t xml:space="preserve">input beyond the scope described, a revised</w:t>
      </w:r>
      <w:r>
        <w:t xml:space="preserve"> </w:t>
      </w:r>
      <w:r>
        <w:t xml:space="preserve">Quotation Estimate</w:t>
      </w:r>
      <w:r>
        <w:t xml:space="preserve"> </w:t>
      </w:r>
      <w:r>
        <w:t xml:space="preserve">will be issued within five (5) working days. The client is advised to confirm site access arrangements in writing prior to the commencement of fieldwork.</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set out herein for the engagement of the</w:t>
      </w:r>
      <w:r>
        <w:t xml:space="preserve"> </w:t>
      </w:r>
      <w:r>
        <w:t xml:space="preserve">Biologist</w:t>
      </w:r>
      <w:r>
        <w:t xml:space="preserve"> </w:t>
      </w:r>
      <w:r>
        <w:t xml:space="preserve">and associated services in</w:t>
      </w:r>
      <w:r>
        <w:t xml:space="preserve"> </w:t>
      </w:r>
      <w:r>
        <w:t xml:space="preserve">United Kingdom Manchester</w:t>
      </w:r>
      <w:r>
        <w:t xml:space="preserve">. This signature constitutes formal acceptance of the</w:t>
      </w:r>
      <w:r>
        <w:t xml:space="preserve"> </w:t>
      </w:r>
      <w:r>
        <w:t xml:space="preserve">Quotation Estimate</w:t>
      </w:r>
      <w:r>
        <w:t xml:space="preserve"> </w:t>
      </w:r>
      <w:r>
        <w:t xml:space="preserve">and authorises Manchester Environmental &amp; Scientific Consultancy Ltd. to proceed with the mobilisation of the</w:t>
      </w:r>
      <w:r>
        <w:t xml:space="preserve"> </w:t>
      </w:r>
      <w:r>
        <w:t xml:space="preserve">Biologist</w:t>
      </w:r>
      <w:r>
        <w:t xml:space="preserve"> </w:t>
      </w:r>
      <w:r>
        <w:t xml:space="preserve">team.</w:t>
      </w:r>
    </w:p>
    <w:p>
      <w:pPr>
        <w:pStyle w:val="BodyText"/>
      </w:pPr>
      <w:r>
        <w:rPr>
          <w:bCs/>
          <w:b/>
        </w:rPr>
        <w:t xml:space="preserve">For and on behalf of Manchester Environmental &amp; Scientific Consultancy Ltd.</w:t>
      </w:r>
    </w:p>
    <w:p>
      <w:pPr>
        <w:pStyle w:val="BodyText"/>
      </w:pPr>
      <w:r>
        <w:t xml:space="preserve">Name: Dr. Eleanor Whitfield</w:t>
      </w:r>
    </w:p>
    <w:p>
      <w:pPr>
        <w:pStyle w:val="BodyText"/>
      </w:pPr>
      <w:r>
        <w:t xml:space="preserve">Title: Lead Biologist &amp;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 (North West Regional Planning Authority)</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Reference: QEST-MAN-2025-00472 | Manchester Environmental &amp; Scientific Consultancy Ltd. | 142 Deansgate, Manchester, M3 2ER, United Kingdom</w:t>
      </w:r>
    </w:p>
    <w:p>
      <w:pPr>
        <w:pStyle w:val="BodyText"/>
      </w:pPr>
      <w:r>
        <w:t xml:space="preserve">This document is confidential and intended solely for the named recipient. Unauthorised reproduction or distribution is prohibited. © 2025 Manchester Environmental &amp; Scientific Consultancy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United Kingdom Manchester</dc:title>
  <dc:creator/>
  <dc:language>en-GB</dc:language>
  <cp:keywords/>
  <dcterms:created xsi:type="dcterms:W3CDTF">2026-10-10T08:08:10Z</dcterms:created>
  <dcterms:modified xsi:type="dcterms:W3CDTF">2026-10-10T08:08:10Z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