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MedTech Solutions Inc.</w:t>
      </w:r>
    </w:p>
    <w:p>
      <w:pPr>
        <w:pStyle w:val="BodyText"/>
      </w:pPr>
      <w:r>
        <w:t xml:space="preserve">4500 Boulevard René-Lévesque Ouest, Suite 1200, Canada Montreal, QC H3A 1A9</w:t>
      </w:r>
    </w:p>
    <w:p>
      <w:pPr>
        <w:pStyle w:val="BodyText"/>
      </w:pPr>
      <w:r>
        <w:t xml:space="preserve">Phone: (514) 555-0187  |  Email: estimates@medtechsolutions.ca  |  QST No.: 123456789QST0001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QTE-2025-BME-0472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Canadian Dollars (CAD)</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Centre Hospitalier de l'Université de Montréal (CHUM)</w:t>
      </w:r>
    </w:p>
    <w:p>
      <w:pPr>
        <w:pStyle w:val="BodyText"/>
      </w:pPr>
      <w:r>
        <w:rPr>
          <w:bCs/>
          <w:b/>
        </w:rPr>
        <w:t xml:space="preserve">Attn:</w:t>
      </w:r>
      <w:r>
        <w:t xml:space="preserve"> </w:t>
      </w:r>
      <w:r>
        <w:t xml:space="preserve">Dr. Marie-Claire Tremblay, Director of Clinical Engineering</w:t>
      </w:r>
    </w:p>
    <w:p>
      <w:pPr>
        <w:pStyle w:val="BodyText"/>
      </w:pPr>
      <w:r>
        <w:rPr>
          <w:bCs/>
          <w:b/>
        </w:rPr>
        <w:t xml:space="preserve">Address:</w:t>
      </w:r>
      <w:r>
        <w:t xml:space="preserve"> </w:t>
      </w:r>
      <w:r>
        <w:t xml:space="preserve">900 Rue Saint-Denis, Canada Montreal, QC H2X 1P1</w:t>
      </w:r>
    </w:p>
    <w:p>
      <w:pPr>
        <w:pStyle w:val="BodyText"/>
      </w:pPr>
      <w:r>
        <w:rPr>
          <w:bCs/>
          <w:b/>
        </w:rPr>
        <w:t xml:space="preserve">Project Ref:</w:t>
      </w:r>
      <w:r>
        <w:t xml:space="preserve"> </w:t>
      </w:r>
      <w:r>
        <w:t xml:space="preserve">CHUM-BME-2025-003</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MedTech Solutions Inc. to provide a comprehensive financial and technical proposal for the engagement of a qualified</w:t>
      </w:r>
      <w:r>
        <w:t xml:space="preserve"> </w:t>
      </w:r>
      <w:r>
        <w:t xml:space="preserve">Biomedical Engineer</w:t>
      </w:r>
      <w:r>
        <w:t xml:space="preserve"> </w:t>
      </w:r>
      <w:r>
        <w:t xml:space="preserve">to deliver specialized services within the healthcare infrastructure of</w:t>
      </w:r>
      <w:r>
        <w:t xml:space="preserve"> </w:t>
      </w:r>
      <w:r>
        <w:t xml:space="preserve">Canada Montreal</w:t>
      </w:r>
      <w:r>
        <w:t xml:space="preserve">. The scope of work outlined herein encompasses the design, installation, calibration, and ongoing maintenance of advanced biomedical diagnostic and therapeutic equipment across multiple clinical departments. This document serves as the formal</w:t>
      </w:r>
      <w:r>
        <w:t xml:space="preserve"> </w:t>
      </w:r>
      <w:r>
        <w:t xml:space="preserve">Quotation Estimate</w:t>
      </w:r>
      <w:r>
        <w:t xml:space="preserve"> </w:t>
      </w:r>
      <w:r>
        <w:t xml:space="preserve">upon which the client may base their procurement decision, and all pricing reflects current market rates applicable to the</w:t>
      </w:r>
      <w:r>
        <w:t xml:space="preserve"> </w:t>
      </w:r>
      <w:r>
        <w:t xml:space="preserve">Canada Montreal</w:t>
      </w:r>
      <w:r>
        <w:t xml:space="preserve"> </w:t>
      </w:r>
      <w:r>
        <w:t xml:space="preserve">region as of the date of issuance.</w:t>
      </w:r>
    </w:p>
    <w:p>
      <w:pPr>
        <w:pStyle w:val="BodyText"/>
      </w:pPr>
      <w:r>
        <w:t xml:space="preserve">2. Professional Profile – Biomedical Engineer</w:t>
      </w:r>
    </w:p>
    <w:p>
      <w:pPr>
        <w:pStyle w:val="BodyText"/>
      </w:pPr>
      <w:r>
        <w:t xml:space="preserve">The</w:t>
      </w:r>
      <w:r>
        <w:t xml:space="preserve"> </w:t>
      </w:r>
      <w:r>
        <w:t xml:space="preserve">Biomedical Engineer</w:t>
      </w:r>
      <w:r>
        <w:t xml:space="preserve"> </w:t>
      </w:r>
      <w:r>
        <w:t xml:space="preserve">proposed for this engagement holds a Master of Applied Science (M.A.Sc.) in Biomedical Engineering from the École Polytechnique de Montréal, is a licensed Professional Engineer (P.Eng.) with the Ordre des ingénieurs du Québec, and possesses over twelve years of hands-on experience in hospital-grade medical device management. The</w:t>
      </w:r>
      <w:r>
        <w:t xml:space="preserve"> </w:t>
      </w:r>
      <w:r>
        <w:t xml:space="preserve">Biomedical Engineer</w:t>
      </w:r>
      <w:r>
        <w:t xml:space="preserve"> </w:t>
      </w:r>
      <w:r>
        <w:t xml:space="preserve">is fully versed in the regulatory frameworks governing medical devices in Canada, including Health Canada's Medical Devices Regulations (MDR) and the specific provincial standards enforced in the province of Québec. All work performed will comply with the applicable codes and standards recognized across</w:t>
      </w:r>
      <w:r>
        <w:t xml:space="preserve"> </w:t>
      </w:r>
      <w:r>
        <w:t xml:space="preserve">Canada Montreal</w:t>
      </w:r>
      <w:r>
        <w:t xml:space="preserve"> </w:t>
      </w:r>
      <w:r>
        <w:t xml:space="preserve">and the broader Canadian healthcare system.</w:t>
      </w:r>
    </w:p>
    <w:p>
      <w:pPr>
        <w:pStyle w:val="BodyText"/>
      </w:pPr>
      <w:r>
        <w:t xml:space="preserve">3.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Initial site assessment and equipment inventory audit of all biomedical devices across three hospital wings in Canada Montreal</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5 business days</w:t>
            </w:r>
          </w:p>
        </w:tc>
      </w:tr>
      <w:tr>
        <w:tc>
          <w:tcPr/>
          <w:p>
            <w:pPr>
              <w:pStyle w:val="Compact"/>
              <w:jc w:val="left"/>
            </w:pPr>
            <w:r>
              <w:t xml:space="preserve">2</w:t>
            </w:r>
          </w:p>
        </w:tc>
        <w:tc>
          <w:tcPr/>
          <w:p>
            <w:pPr>
              <w:pStyle w:val="Compact"/>
              <w:jc w:val="left"/>
            </w:pPr>
            <w:r>
              <w:t xml:space="preserve">Design and implementation of a preventive maintenance program for 120+ biomedical devices (ECG machines, ventilators, infusion pumps, patient monitors)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Calibration and performance verification of critical care equipment per IEC 62353 and Health Canada guidelines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6 weeks</w:t>
            </w:r>
          </w:p>
        </w:tc>
      </w:tr>
      <w:tr>
        <w:tc>
          <w:tcPr/>
          <w:p>
            <w:pPr>
              <w:pStyle w:val="Compact"/>
              <w:jc w:val="left"/>
            </w:pPr>
            <w:r>
              <w:t xml:space="preserve">4</w:t>
            </w:r>
          </w:p>
        </w:tc>
        <w:tc>
          <w:tcPr/>
          <w:p>
            <w:pPr>
              <w:pStyle w:val="Compact"/>
              <w:jc w:val="left"/>
            </w:pPr>
            <w:r>
              <w:t xml:space="preserve">Installation and integration of 15 new patient monitoring systems with existing hospital information systems</w:t>
            </w:r>
          </w:p>
        </w:tc>
        <w:tc>
          <w:tcPr/>
          <w:p>
            <w:pPr>
              <w:pStyle w:val="Compact"/>
              <w:jc w:val="left"/>
            </w:pPr>
            <w:r>
              <w:t xml:space="preserve">15</w:t>
            </w:r>
          </w:p>
        </w:tc>
        <w:tc>
          <w:tcPr/>
          <w:p>
            <w:pPr>
              <w:pStyle w:val="Compact"/>
              <w:jc w:val="left"/>
            </w:pPr>
            <w:r>
              <w:t xml:space="preserve">$2,400.00</w:t>
            </w:r>
          </w:p>
        </w:tc>
        <w:tc>
          <w:tcPr/>
          <w:p>
            <w:pPr>
              <w:pStyle w:val="Compact"/>
              <w:jc w:val="left"/>
            </w:pPr>
            <w:r>
              <w:t xml:space="preserve">$36,000.00</w:t>
            </w:r>
          </w:p>
        </w:tc>
        <w:tc>
          <w:tcPr/>
          <w:p>
            <w:pPr>
              <w:pStyle w:val="Compact"/>
              <w:jc w:val="left"/>
            </w:pPr>
            <w:r>
              <w:t xml:space="preserve">8 weeks</w:t>
            </w:r>
          </w:p>
        </w:tc>
      </w:tr>
      <w:tr>
        <w:tc>
          <w:tcPr/>
          <w:p>
            <w:pPr>
              <w:pStyle w:val="Compact"/>
              <w:jc w:val="left"/>
            </w:pPr>
            <w:r>
              <w:t xml:space="preserve">5</w:t>
            </w:r>
          </w:p>
        </w:tc>
        <w:tc>
          <w:tcPr/>
          <w:p>
            <w:pPr>
              <w:pStyle w:val="Compact"/>
              <w:jc w:val="left"/>
            </w:pPr>
            <w:r>
              <w:t xml:space="preserve">Regulatory compliance documentation and Health Canada filing support for device modifications</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4 weeks</w:t>
            </w:r>
          </w:p>
        </w:tc>
      </w:tr>
      <w:tr>
        <w:tc>
          <w:tcPr/>
          <w:p>
            <w:pPr>
              <w:pStyle w:val="Compact"/>
              <w:jc w:val="left"/>
            </w:pPr>
            <w:r>
              <w:t xml:space="preserve">6</w:t>
            </w:r>
          </w:p>
        </w:tc>
        <w:tc>
          <w:tcPr/>
          <w:p>
            <w:pPr>
              <w:pStyle w:val="Compact"/>
              <w:jc w:val="left"/>
            </w:pPr>
            <w:r>
              <w:t xml:space="preserve">Ongoing on-site support by the Biomedical Engineer (40 hours/week) for a period of 12 months</w:t>
            </w:r>
          </w:p>
        </w:tc>
        <w:tc>
          <w:tcPr/>
          <w:p>
            <w:pPr>
              <w:pStyle w:val="Compact"/>
              <w:jc w:val="left"/>
            </w:pPr>
            <w:r>
              <w:t xml:space="preserve">52</w:t>
            </w:r>
          </w:p>
        </w:tc>
        <w:tc>
          <w:tcPr/>
          <w:p>
            <w:pPr>
              <w:pStyle w:val="Compact"/>
              <w:jc w:val="left"/>
            </w:pPr>
            <w:r>
              <w:t xml:space="preserve">$3,100.00</w:t>
            </w:r>
          </w:p>
        </w:tc>
        <w:tc>
          <w:tcPr/>
          <w:p>
            <w:pPr>
              <w:pStyle w:val="Compact"/>
              <w:jc w:val="left"/>
            </w:pPr>
            <w:r>
              <w:t xml:space="preserve">$161,200.00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Training sessions for hospital clinical staff on safe operation and basic troubleshooting of biomedical equipment</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2 days each</w:t>
            </w:r>
          </w:p>
        </w:tc>
      </w:tr>
      <w:tr>
        <w:tc>
          <w:tcPr/>
          <w:p>
            <w:pPr>
              <w:pStyle w:val="Compact"/>
              <w:jc w:val="left"/>
            </w:pPr>
            <w:r>
              <w:t xml:space="preserve">8</w:t>
            </w:r>
          </w:p>
        </w:tc>
        <w:tc>
          <w:tcPr/>
          <w:p>
            <w:pPr>
              <w:pStyle w:val="Compact"/>
              <w:jc w:val="left"/>
            </w:pPr>
            <w:r>
              <w:t xml:space="preserve">Annual equipment reliability report and capital planning recommendations for Canada Montreal facility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 week</w:t>
            </w:r>
          </w:p>
        </w:tc>
      </w:tr>
      <w:tr>
        <w:tc>
          <w:tcPr>
            <w:gridSpan w:val="4"/>
          </w:tcPr>
          <w:p>
            <w:pPr>
              <w:pStyle w:val="Compact"/>
              <w:jc w:val="left"/>
            </w:pPr>
            <w:r>
              <w:t xml:space="preserve">Subtotal</w:t>
            </w:r>
          </w:p>
        </w:tc>
        <w:tc>
          <w:tcPr/>
          <w:p>
            <w:pPr>
              <w:pStyle w:val="Compact"/>
              <w:jc w:val="left"/>
            </w:pPr>
            <w:r>
              <w:t xml:space="preserve">$256,400.00</w:t>
            </w:r>
          </w:p>
        </w:tc>
        <w:tc>
          <w:tcPr/>
          <w:p>
            <w:pPr>
              <w:pStyle w:val="Compact"/>
            </w:pPr>
          </w:p>
        </w:tc>
      </w:tr>
      <w:tr>
        <w:tc>
          <w:tcPr>
            <w:gridSpan w:val="4"/>
          </w:tcPr>
          <w:p>
            <w:pPr>
              <w:pStyle w:val="Compact"/>
              <w:jc w:val="left"/>
            </w:pPr>
            <w:r>
              <w:t xml:space="preserve">GST (5%)</w:t>
            </w:r>
          </w:p>
        </w:tc>
        <w:tc>
          <w:tcPr/>
          <w:p>
            <w:pPr>
              <w:pStyle w:val="Compact"/>
              <w:jc w:val="left"/>
            </w:pPr>
            <w:r>
              <w:t xml:space="preserve">$12,820.00</w:t>
            </w:r>
          </w:p>
        </w:tc>
        <w:tc>
          <w:tcPr/>
          <w:p>
            <w:pPr>
              <w:pStyle w:val="Compact"/>
            </w:pPr>
          </w:p>
        </w:tc>
      </w:tr>
      <w:tr>
        <w:tc>
          <w:tcPr>
            <w:gridSpan w:val="4"/>
          </w:tcPr>
          <w:p>
            <w:pPr>
              <w:pStyle w:val="Compact"/>
              <w:jc w:val="left"/>
            </w:pPr>
            <w:r>
              <w:t xml:space="preserve">QST (9.975%)</w:t>
            </w:r>
          </w:p>
        </w:tc>
        <w:tc>
          <w:tcPr/>
          <w:p>
            <w:pPr>
              <w:pStyle w:val="Compact"/>
              <w:jc w:val="left"/>
            </w:pPr>
            <w:r>
              <w:t xml:space="preserve">$25,575.90</w:t>
            </w:r>
          </w:p>
        </w:tc>
        <w:tc>
          <w:tcPr/>
          <w:p>
            <w:pPr>
              <w:pStyle w:val="Compact"/>
            </w:pPr>
          </w:p>
        </w:tc>
      </w:tr>
      <w:tr>
        <w:tc>
          <w:tcPr>
            <w:gridSpan w:val="4"/>
          </w:tcPr>
          <w:p>
            <w:pPr>
              <w:pStyle w:val="Compact"/>
              <w:jc w:val="left"/>
            </w:pPr>
            <w:r>
              <w:rPr>
                <w:bCs/>
                <w:b/>
              </w:rPr>
              <w:t xml:space="preserve">TOTAL QUOTATION ESTIMATE (CAD)</w:t>
            </w:r>
          </w:p>
        </w:tc>
        <w:tc>
          <w:tcPr/>
          <w:p>
            <w:pPr>
              <w:pStyle w:val="Compact"/>
              <w:jc w:val="left"/>
            </w:pPr>
            <w:r>
              <w:rPr>
                <w:bCs/>
                <w:b/>
              </w:rPr>
              <w:t xml:space="preserve">$294,795.90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expiry date, pricing may be subject to revision based on market fluctuations in the</w:t>
      </w:r>
      <w:r>
        <w:t xml:space="preserve"> </w:t>
      </w:r>
      <w:r>
        <w:t xml:space="preserve">Canada Montreal</w:t>
      </w:r>
      <w:r>
        <w:t xml:space="preserve"> </w:t>
      </w:r>
      <w:r>
        <w:t xml:space="preserve">engineering services sector.</w:t>
      </w:r>
    </w:p>
    <w:p>
      <w:pPr>
        <w:numPr>
          <w:ilvl w:val="0"/>
          <w:numId w:val="1001"/>
        </w:numPr>
        <w:pStyle w:val="Compact"/>
      </w:pPr>
      <w:r>
        <w:t xml:space="preserve">All services will be performed by the designated</w:t>
      </w:r>
      <w:r>
        <w:t xml:space="preserve"> </w:t>
      </w:r>
      <w:r>
        <w:t xml:space="preserve">Biomedical Engineer</w:t>
      </w:r>
      <w:r>
        <w:t xml:space="preserve"> </w:t>
      </w:r>
      <w:r>
        <w:t xml:space="preserve">or, in the event of documented unavailability, by a substitute of equivalent or superior qualifications approved in writing by the client.</w:t>
      </w:r>
    </w:p>
    <w:p>
      <w:pPr>
        <w:numPr>
          <w:ilvl w:val="0"/>
          <w:numId w:val="1001"/>
        </w:numPr>
        <w:pStyle w:val="Compact"/>
      </w:pPr>
      <w:r>
        <w:t xml:space="preserve">Payment terms: 30% upon acceptance of this</w:t>
      </w:r>
      <w:r>
        <w:t xml:space="preserve"> </w:t>
      </w:r>
      <w:r>
        <w:t xml:space="preserve">Quotation Estimate</w:t>
      </w:r>
      <w:r>
        <w:t xml:space="preserve">, 40% upon completion of installation and calibration phases, and 30% upon final acceptance and delivery of the annual reliability report.</w:t>
      </w:r>
    </w:p>
    <w:p>
      <w:pPr>
        <w:numPr>
          <w:ilvl w:val="0"/>
          <w:numId w:val="1001"/>
        </w:numPr>
        <w:pStyle w:val="Compact"/>
      </w:pPr>
      <w:r>
        <w:t xml:space="preserve">MedTech Solutions Inc. shall maintain professional liability insurance of no less than $5,000,000 CAD, as required for engineering services in Canada Montreal and the province of Québec.</w:t>
      </w:r>
    </w:p>
    <w:p>
      <w:pPr>
        <w:numPr>
          <w:ilvl w:val="0"/>
          <w:numId w:val="1001"/>
        </w:numPr>
        <w:pStyle w:val="Compact"/>
      </w:pPr>
      <w:r>
        <w:t xml:space="preserve">All work shall conform to the standards set by the Ordre des ingénieurs du Québec, Health Canada, and applicable ISO 13485 quality management requirements for medical device engineering.</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will be subject to a formal change order and additional cost assessment prior to execution.</w:t>
      </w:r>
    </w:p>
    <w:p>
      <w:pPr>
        <w:numPr>
          <w:ilvl w:val="0"/>
          <w:numId w:val="1001"/>
        </w:numPr>
        <w:pStyle w:val="Compact"/>
      </w:pPr>
      <w:r>
        <w:t xml:space="preserve">Confidentiality: The</w:t>
      </w:r>
      <w:r>
        <w:t xml:space="preserve"> </w:t>
      </w:r>
      <w:r>
        <w:t xml:space="preserve">Biomedical Engineer</w:t>
      </w:r>
      <w:r>
        <w:t xml:space="preserve"> </w:t>
      </w:r>
      <w:r>
        <w:t xml:space="preserve">and all personnel engaged under this contract shall adhere to strict confidentiality obligations regarding patient data, hospital systems, and proprietary information, in compliance with Québec's Law 25 and the federal Privacy Act of Canada.</w:t>
      </w:r>
    </w:p>
    <w:p>
      <w:pPr>
        <w:numPr>
          <w:ilvl w:val="0"/>
          <w:numId w:val="1001"/>
        </w:numPr>
        <w:pStyle w:val="Compact"/>
      </w:pPr>
      <w:r>
        <w:t xml:space="preserve">Warranty: All calibration and installation work is warranted for a period of twelve (12) months from the date of completion, covering defects in workmanship and engineering judgment.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MedTech Solutions Inc. to proceed with the engagement of the</w:t>
      </w:r>
      <w:r>
        <w:t xml:space="preserve"> </w:t>
      </w:r>
      <w:r>
        <w:t xml:space="preserve">Biomedical Engineer</w:t>
      </w:r>
      <w:r>
        <w:t xml:space="preserve"> </w:t>
      </w:r>
      <w:r>
        <w:t xml:space="preserve">for the services described herein, to be delivered at the client's facility in</w:t>
      </w:r>
      <w:r>
        <w:t xml:space="preserve"> </w:t>
      </w:r>
      <w:r>
        <w:t xml:space="preserve">Canada Montreal</w:t>
      </w:r>
      <w:r>
        <w:t xml:space="preserve">.</w:t>
      </w:r>
    </w:p>
    <w:p>
      <w:pPr>
        <w:pStyle w:val="BodyText"/>
      </w:pPr>
      <w:r>
        <w:rPr>
          <w:bCs/>
          <w:b/>
        </w:rPr>
        <w:t xml:space="preserve">For MedTech Solutions Inc.</w:t>
      </w:r>
    </w:p>
    <w:p>
      <w:pPr>
        <w:pStyle w:val="BodyText"/>
      </w:pPr>
      <w:r>
        <w:t xml:space="preserve">______________________________</w:t>
      </w:r>
    </w:p>
    <w:p>
      <w:pPr>
        <w:pStyle w:val="BodyText"/>
      </w:pPr>
      <w:r>
        <w:t xml:space="preserve">Jonathan Beauchamp, P.Eng.</w:t>
      </w:r>
    </w:p>
    <w:p>
      <w:pPr>
        <w:pStyle w:val="BodyText"/>
      </w:pPr>
      <w:r>
        <w:t xml:space="preserve">Senior</w:t>
      </w:r>
      <w:r>
        <w:t xml:space="preserve"> </w:t>
      </w:r>
      <w:r>
        <w:t xml:space="preserve">Biomedical Engineer</w:t>
      </w:r>
      <w:r>
        <w:t xml:space="preserve"> </w:t>
      </w:r>
      <w:r>
        <w:t xml:space="preserve">&amp; Project Lead</w:t>
      </w:r>
    </w:p>
    <w:p>
      <w:pPr>
        <w:pStyle w:val="BodyText"/>
      </w:pPr>
      <w:r>
        <w:t xml:space="preserve">Date: ____________________</w:t>
      </w:r>
    </w:p>
    <w:p>
      <w:pPr>
        <w:pStyle w:val="BodyText"/>
      </w:pPr>
      <w:r>
        <w:rPr>
          <w:bCs/>
          <w:b/>
        </w:rPr>
        <w:t xml:space="preserve">For Centre Hospitalier de l'Université de Montréal</w:t>
      </w:r>
    </w:p>
    <w:p>
      <w:pPr>
        <w:pStyle w:val="BodyText"/>
      </w:pPr>
      <w:r>
        <w:t xml:space="preserve">______________________________</w:t>
      </w:r>
    </w:p>
    <w:p>
      <w:pPr>
        <w:pStyle w:val="BodyText"/>
      </w:pPr>
      <w:r>
        <w:t xml:space="preserve">Dr. Marie-Claire Tremblay</w:t>
      </w:r>
    </w:p>
    <w:p>
      <w:pPr>
        <w:pStyle w:val="BodyText"/>
      </w:pPr>
      <w:r>
        <w:t xml:space="preserve">Director of Clinical Engineering</w:t>
      </w:r>
    </w:p>
    <w:p>
      <w:pPr>
        <w:pStyle w:val="BodyText"/>
      </w:pPr>
      <w:r>
        <w:t xml:space="preserve">Date: ____________________</w:t>
      </w:r>
    </w:p>
    <w:p>
      <w:pPr>
        <w:pStyle w:val="BodyText"/>
      </w:pPr>
      <w:r>
        <w:t xml:space="preserve">MedTech Solutions Inc. — Quotation Estimate QTE-2025-BME-0472 — Issued for services in Canada Montreal, Québec, Canada</w:t>
      </w:r>
    </w:p>
    <w:p>
      <w:pPr>
        <w:pStyle w:val="BodyText"/>
      </w:pPr>
      <w:r>
        <w:t xml:space="preserve">This document is the property of MedTech Solutions Inc. and is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Canada Montreal</dc:title>
  <dc:creator/>
  <dc:language>en</dc:language>
  <cp:keywords/>
  <dcterms:created xsi:type="dcterms:W3CDTF">2026-10-10T06:18:30Z</dcterms:created>
  <dcterms:modified xsi:type="dcterms:W3CDTF">2026-10-10T06:18:30Z</dcterms:modified>
</cp:coreProperties>
</file>

<file path=docProps/custom.xml><?xml version="1.0" encoding="utf-8"?>
<Properties xmlns="http://schemas.openxmlformats.org/officeDocument/2006/custom-properties" xmlns:vt="http://schemas.openxmlformats.org/officeDocument/2006/docPropsVTypes"/>
</file>